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B37" w:rsidRPr="007D0542" w:rsidRDefault="00015B37" w:rsidP="00015B37">
      <w:pPr>
        <w:pStyle w:val="a3"/>
        <w:jc w:val="right"/>
      </w:pPr>
    </w:p>
    <w:p w:rsidR="00015B37" w:rsidRPr="007D0542" w:rsidRDefault="00015B37" w:rsidP="00015B37">
      <w:pPr>
        <w:pStyle w:val="a3"/>
        <w:jc w:val="center"/>
        <w:rPr>
          <w:b/>
        </w:rPr>
      </w:pPr>
      <w:r w:rsidRPr="007D0542">
        <w:rPr>
          <w:b/>
        </w:rPr>
        <w:t>Требования Правил по предотвращению распространения АЧС</w:t>
      </w:r>
    </w:p>
    <w:p w:rsidR="00015B37" w:rsidRPr="007D0542" w:rsidRDefault="00015B37" w:rsidP="00015B37">
      <w:pPr>
        <w:pStyle w:val="a3"/>
      </w:pPr>
    </w:p>
    <w:p w:rsidR="00015B37" w:rsidRPr="007D0542" w:rsidRDefault="00015B37" w:rsidP="00015B37">
      <w:pPr>
        <w:pStyle w:val="a3"/>
      </w:pPr>
      <w:r w:rsidRPr="007D0542">
        <w:t>9. При возникновении подозрения на заболевание свиней АЧС физические и юридические лица, являющиеся собственниками (владельцами) свиней, обязаны:</w:t>
      </w:r>
    </w:p>
    <w:p w:rsidR="00015B37" w:rsidRPr="007D0542" w:rsidRDefault="00015B37" w:rsidP="00015B37">
      <w:pPr>
        <w:pStyle w:val="a3"/>
      </w:pPr>
      <w:r w:rsidRPr="007D0542">
        <w:t>- в течение 24 часов сообщить (в устной или письменной форме) о подозрении на заболевание свиней АЧС должностному лицу органа исполнительной власти субъекта Российской Федерации (на территории которого расположен соответствующий объект), осуществляющего переданные полномочия в сфере ветеринарии, или подведомственного ему учреждения;</w:t>
      </w:r>
    </w:p>
    <w:p w:rsidR="00015B37" w:rsidRPr="007D0542" w:rsidRDefault="00015B37" w:rsidP="00015B37">
      <w:pPr>
        <w:pStyle w:val="a3"/>
      </w:pPr>
      <w:r w:rsidRPr="007D0542">
        <w:t>- содействовать в проведении отбора проб патологического материала от павших свиней (павших, отловленных, добытых диких кабанов) и направлении этих проб в лабораторию (испытательный центр), входящую в систему органов и учреждений государственной ветеринарной службы Российской Федерации, или иную лабораторию (испытательный центр), аккредитованную в национальной системе аккредитации, для исследования на АЧС;</w:t>
      </w:r>
    </w:p>
    <w:p w:rsidR="00015B37" w:rsidRPr="007D0542" w:rsidRDefault="00015B37" w:rsidP="00015B37">
      <w:pPr>
        <w:pStyle w:val="a3"/>
      </w:pPr>
      <w:r w:rsidRPr="007D0542">
        <w:t xml:space="preserve">- до прибытия специалиста </w:t>
      </w:r>
      <w:proofErr w:type="spellStart"/>
      <w:r w:rsidRPr="007D0542">
        <w:t>госветслужбы</w:t>
      </w:r>
      <w:proofErr w:type="spellEnd"/>
      <w:r w:rsidRPr="007D0542">
        <w:t xml:space="preserve"> и его решения о дальнейших действиях в отношении павших и живых свиней изолировать подозреваемых в заболевании и контактировавших с ними свиней, а также трупы павших свиней, в том же помещении, в котором они находились.</w:t>
      </w:r>
    </w:p>
    <w:p w:rsidR="00015B37" w:rsidRPr="007D0542" w:rsidRDefault="00015B37" w:rsidP="00015B37">
      <w:pPr>
        <w:pStyle w:val="a3"/>
      </w:pPr>
      <w:r w:rsidRPr="007D0542">
        <w:t>- до получения результатов диагностических исследований на АЧС:</w:t>
      </w:r>
    </w:p>
    <w:p w:rsidR="00015B37" w:rsidRPr="007D0542" w:rsidRDefault="00015B37" w:rsidP="00015B37">
      <w:pPr>
        <w:pStyle w:val="a3"/>
      </w:pPr>
      <w:r w:rsidRPr="007D0542">
        <w:t>прекратить убой и реализацию животных и продуктов их убоя, а также вывоз и реализацию кормов для свиней и сена;</w:t>
      </w:r>
    </w:p>
    <w:p w:rsidR="00015B37" w:rsidRPr="007D0542" w:rsidRDefault="00015B37" w:rsidP="00015B37">
      <w:pPr>
        <w:pStyle w:val="a3"/>
      </w:pPr>
      <w:r w:rsidRPr="007D0542">
        <w:t>прекратить все передвижения и перегруппировки сельскохозяйственных животных;</w:t>
      </w:r>
    </w:p>
    <w:p w:rsidR="00015B37" w:rsidRPr="007D0542" w:rsidRDefault="00015B37" w:rsidP="00015B37">
      <w:pPr>
        <w:pStyle w:val="a3"/>
      </w:pPr>
      <w:r w:rsidRPr="007D0542">
        <w:t xml:space="preserve">запретить посещение свиноводческих хозяйств физическими лицами, кроме персонала, обслуживающего свиней, и специалистов </w:t>
      </w:r>
      <w:proofErr w:type="spellStart"/>
      <w:r w:rsidRPr="007D0542">
        <w:t>госветслужбы</w:t>
      </w:r>
      <w:proofErr w:type="spellEnd"/>
      <w:r w:rsidRPr="007D0542">
        <w:t>;</w:t>
      </w:r>
    </w:p>
    <w:p w:rsidR="00015B37" w:rsidRPr="007D0542" w:rsidRDefault="00015B37" w:rsidP="00015B37">
      <w:pPr>
        <w:pStyle w:val="a3"/>
      </w:pPr>
      <w:r w:rsidRPr="007D0542">
        <w:t xml:space="preserve">- предоставить специалисту </w:t>
      </w:r>
      <w:proofErr w:type="spellStart"/>
      <w:r w:rsidRPr="007D0542">
        <w:t>госветслужбы</w:t>
      </w:r>
      <w:proofErr w:type="spellEnd"/>
      <w:r w:rsidRPr="007D0542">
        <w:t xml:space="preserve"> сведения о численности имеющихся (имевшихся) у них свиней с указанием количества павших свиней </w:t>
      </w:r>
      <w:proofErr w:type="gramStart"/>
      <w:r w:rsidRPr="007D0542">
        <w:t>за</w:t>
      </w:r>
      <w:proofErr w:type="gramEnd"/>
      <w:r w:rsidRPr="007D0542">
        <w:t xml:space="preserve"> последние 30 дней;</w:t>
      </w:r>
    </w:p>
    <w:p w:rsidR="00015B37" w:rsidRPr="007D0542" w:rsidRDefault="00015B37" w:rsidP="00015B37">
      <w:pPr>
        <w:pStyle w:val="a3"/>
      </w:pPr>
      <w:r w:rsidRPr="007D0542">
        <w:t>- обеспечить исключение возможности контакта персонала, обслуживающего подозреваемых в заболевании свиней, с другими свиньями, содержащимися в хозяйстве, и обслуживающим их персоналом;</w:t>
      </w:r>
    </w:p>
    <w:p w:rsidR="00015B37" w:rsidRPr="007D0542" w:rsidRDefault="00015B37" w:rsidP="00015B37">
      <w:pPr>
        <w:pStyle w:val="a3"/>
      </w:pPr>
      <w:r w:rsidRPr="007D0542">
        <w:t>- обеспечить дезинфекцию транспорта при въезде на территорию и выезде с территории предполагаемого очага АЧС;</w:t>
      </w:r>
    </w:p>
    <w:p w:rsidR="00015B37" w:rsidRPr="007D0542" w:rsidRDefault="00015B37" w:rsidP="00015B37">
      <w:pPr>
        <w:pStyle w:val="a3"/>
      </w:pPr>
      <w:r w:rsidRPr="007D0542">
        <w:t xml:space="preserve">- организовать проход персонала на территорию предполагаемого эпизоотического очага после санитарно-душевой обработки, оборудовать и поддерживать в рабочем состоянии </w:t>
      </w:r>
      <w:proofErr w:type="spellStart"/>
      <w:r w:rsidRPr="007D0542">
        <w:t>дезбарьеры</w:t>
      </w:r>
      <w:proofErr w:type="spellEnd"/>
      <w:r w:rsidRPr="007D0542">
        <w:t xml:space="preserve"> на входе и въезде на территорию предполагаемого эпизоотического очага, обеспечивать постоянную </w:t>
      </w:r>
      <w:proofErr w:type="spellStart"/>
      <w:r w:rsidRPr="007D0542">
        <w:t>дезобработку</w:t>
      </w:r>
      <w:proofErr w:type="spellEnd"/>
      <w:r w:rsidRPr="007D0542">
        <w:t xml:space="preserve"> &lt;*&gt; и смену спецодежды и обуви персонала при выходе с территории предполагаемого эпизоотического очага.</w:t>
      </w:r>
    </w:p>
    <w:p w:rsidR="00015B37" w:rsidRPr="007D0542" w:rsidRDefault="00015B37" w:rsidP="00015B37">
      <w:pPr>
        <w:pStyle w:val="a3"/>
      </w:pPr>
      <w:r w:rsidRPr="007D0542">
        <w:t>--------------------------------</w:t>
      </w:r>
    </w:p>
    <w:p w:rsidR="00015B37" w:rsidRPr="007D0542" w:rsidRDefault="00015B37" w:rsidP="00015B37">
      <w:pPr>
        <w:pStyle w:val="a3"/>
      </w:pPr>
      <w:r w:rsidRPr="007D0542">
        <w:t>&lt;*&gt; Данное требование распространяется на организации и граждан, зарегистрированных в качестве индивидуальных предпринимателей.</w:t>
      </w:r>
    </w:p>
    <w:p w:rsidR="00015B37" w:rsidRDefault="00015B37" w:rsidP="00015B37">
      <w:pPr>
        <w:pStyle w:val="a3"/>
      </w:pPr>
    </w:p>
    <w:p w:rsidR="00015B37" w:rsidRDefault="00015B37" w:rsidP="00015B37">
      <w:pPr>
        <w:pStyle w:val="a3"/>
      </w:pPr>
      <w:r>
        <w:t xml:space="preserve">Выписка </w:t>
      </w:r>
      <w:proofErr w:type="gramStart"/>
      <w:r>
        <w:t>из</w:t>
      </w:r>
      <w:proofErr w:type="gramEnd"/>
      <w:r>
        <w:t xml:space="preserve"> </w:t>
      </w:r>
    </w:p>
    <w:p w:rsidR="00015B37" w:rsidRPr="002042E6" w:rsidRDefault="00015B37" w:rsidP="00015B37">
      <w:pPr>
        <w:pStyle w:val="a3"/>
        <w:rPr>
          <w:sz w:val="20"/>
          <w:szCs w:val="20"/>
        </w:rPr>
      </w:pPr>
      <w:r w:rsidRPr="002042E6">
        <w:rPr>
          <w:sz w:val="20"/>
          <w:szCs w:val="20"/>
        </w:rPr>
        <w:t>ВЕТЕРИНАРНЫЕ ПРАВИЛА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</w:t>
      </w:r>
      <w:r>
        <w:rPr>
          <w:sz w:val="20"/>
          <w:szCs w:val="20"/>
        </w:rPr>
        <w:t xml:space="preserve"> </w:t>
      </w:r>
      <w:r w:rsidRPr="002042E6">
        <w:rPr>
          <w:sz w:val="20"/>
          <w:szCs w:val="20"/>
        </w:rPr>
        <w:t>ОЧАГОВ АФРИКАНСКОЙ ЧУМЫ СВИНЕЙ</w:t>
      </w:r>
    </w:p>
    <w:p w:rsidR="00015B37" w:rsidRDefault="00015B37" w:rsidP="00015B37">
      <w:pPr>
        <w:pStyle w:val="a3"/>
        <w:rPr>
          <w:sz w:val="20"/>
          <w:szCs w:val="20"/>
        </w:rPr>
      </w:pPr>
    </w:p>
    <w:p w:rsidR="00015B37" w:rsidRPr="007D0542" w:rsidRDefault="00015B37" w:rsidP="00015B37">
      <w:pPr>
        <w:pStyle w:val="a3"/>
      </w:pPr>
      <w:r w:rsidRPr="002042E6">
        <w:rPr>
          <w:sz w:val="20"/>
          <w:szCs w:val="20"/>
        </w:rPr>
        <w:t>УТВЕРЖДЕНЫ ПРИКАЗОМ МИНИСТЕРСТВА СЕЛЬСКОГО ХОЗЯЙСТВА РОССИЙСКОЙ ФЕДЕРАЦИИ</w:t>
      </w:r>
      <w:r w:rsidRPr="007D0542">
        <w:t xml:space="preserve"> от 31 мая 2016 г. N 213 </w:t>
      </w:r>
    </w:p>
    <w:p w:rsidR="00015B37" w:rsidRPr="007D0542" w:rsidRDefault="00015B37" w:rsidP="00015B37">
      <w:pPr>
        <w:pStyle w:val="a3"/>
      </w:pPr>
    </w:p>
    <w:p w:rsidR="00421E9D" w:rsidRDefault="00015B37" w:rsidP="00015B37">
      <w:r w:rsidRPr="007D0542">
        <w:t>Зарегистрировано в Минюсте России 24 августа 2016 г. N 43379</w:t>
      </w:r>
    </w:p>
    <w:sectPr w:rsidR="00421E9D" w:rsidSect="00C51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15B37"/>
    <w:rsid w:val="00015B37"/>
    <w:rsid w:val="0007492A"/>
    <w:rsid w:val="002B6D33"/>
    <w:rsid w:val="005A6236"/>
    <w:rsid w:val="00985061"/>
    <w:rsid w:val="00C51181"/>
    <w:rsid w:val="00CA1092"/>
    <w:rsid w:val="00E44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5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2570</Characters>
  <Application>Microsoft Office Word</Application>
  <DocSecurity>0</DocSecurity>
  <Lines>21</Lines>
  <Paragraphs>6</Paragraphs>
  <ScaleCrop>false</ScaleCrop>
  <Company>Company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Ветстан</cp:lastModifiedBy>
  <cp:revision>3</cp:revision>
  <dcterms:created xsi:type="dcterms:W3CDTF">2021-01-18T13:49:00Z</dcterms:created>
  <dcterms:modified xsi:type="dcterms:W3CDTF">2022-05-27T08:17:00Z</dcterms:modified>
</cp:coreProperties>
</file>