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A" w:rsidRDefault="00A94E8D">
      <w:pPr>
        <w:pStyle w:val="30"/>
        <w:framePr w:w="9432" w:h="1649" w:hRule="exact" w:wrap="none" w:vAnchor="page" w:hAnchor="page" w:x="1553" w:y="1140"/>
        <w:shd w:val="clear" w:color="auto" w:fill="auto"/>
      </w:pPr>
      <w:r>
        <w:t>АДМИНИСТРАЦИЯ МАЛОКИЛЬМЕЗСКОГО СЕЛЬСКОГО ПОСЕЛЕНИЯ</w:t>
      </w:r>
    </w:p>
    <w:p w:rsidR="00876A1A" w:rsidRDefault="00A94E8D">
      <w:pPr>
        <w:pStyle w:val="30"/>
        <w:framePr w:w="9432" w:h="1649" w:hRule="exact" w:wrap="none" w:vAnchor="page" w:hAnchor="page" w:x="1553" w:y="1140"/>
        <w:shd w:val="clear" w:color="auto" w:fill="auto"/>
        <w:spacing w:after="365"/>
        <w:jc w:val="center"/>
      </w:pPr>
      <w:r>
        <w:t>КИЛЬМЕЗСКОГО РАЙОНА</w:t>
      </w:r>
      <w:r>
        <w:br/>
        <w:t>КИРОВСКОЙ ОБЛАСТИ</w:t>
      </w:r>
    </w:p>
    <w:p w:rsidR="00876A1A" w:rsidRDefault="00A94E8D">
      <w:pPr>
        <w:pStyle w:val="10"/>
        <w:framePr w:w="9432" w:h="1649" w:hRule="exact" w:wrap="none" w:vAnchor="page" w:hAnchor="page" w:x="1553" w:y="1140"/>
        <w:shd w:val="clear" w:color="auto" w:fill="auto"/>
        <w:spacing w:before="0" w:after="0" w:line="240" w:lineRule="exact"/>
      </w:pPr>
      <w:bookmarkStart w:id="0" w:name="bookmark0"/>
      <w:r>
        <w:t>ПОСТАНОВЛЕНИЕ</w:t>
      </w:r>
      <w:bookmarkEnd w:id="0"/>
    </w:p>
    <w:p w:rsidR="00876A1A" w:rsidRDefault="00F42948">
      <w:pPr>
        <w:pStyle w:val="30"/>
        <w:framePr w:wrap="none" w:vAnchor="page" w:hAnchor="page" w:x="1553" w:y="3105"/>
        <w:shd w:val="clear" w:color="auto" w:fill="auto"/>
        <w:spacing w:line="260" w:lineRule="exact"/>
        <w:ind w:left="29" w:right="8146"/>
      </w:pPr>
      <w:r>
        <w:t>14.1</w:t>
      </w:r>
      <w:r w:rsidR="00A94E8D">
        <w:t>1.2023</w:t>
      </w:r>
    </w:p>
    <w:p w:rsidR="00876A1A" w:rsidRDefault="00A94E8D">
      <w:pPr>
        <w:pStyle w:val="30"/>
        <w:framePr w:wrap="none" w:vAnchor="page" w:hAnchor="page" w:x="9867" w:y="3109"/>
        <w:shd w:val="clear" w:color="auto" w:fill="auto"/>
        <w:spacing w:line="260" w:lineRule="exact"/>
        <w:jc w:val="left"/>
      </w:pPr>
      <w:r>
        <w:t>№89</w:t>
      </w:r>
    </w:p>
    <w:p w:rsidR="00876A1A" w:rsidRDefault="00A94E8D">
      <w:pPr>
        <w:pStyle w:val="40"/>
        <w:framePr w:w="9432" w:h="11768" w:hRule="exact" w:wrap="none" w:vAnchor="page" w:hAnchor="page" w:x="1553" w:y="3439"/>
        <w:shd w:val="clear" w:color="auto" w:fill="auto"/>
        <w:spacing w:before="0"/>
      </w:pPr>
      <w:r>
        <w:rPr>
          <w:rStyle w:val="41"/>
        </w:rPr>
        <w:t>д. Малая Кильмезь</w:t>
      </w:r>
      <w:proofErr w:type="gramStart"/>
      <w:r>
        <w:rPr>
          <w:rStyle w:val="41"/>
        </w:rPr>
        <w:br/>
      </w:r>
      <w:r>
        <w:t>О</w:t>
      </w:r>
      <w:proofErr w:type="gramEnd"/>
      <w:r>
        <w:t xml:space="preserve"> присвоении адресов</w:t>
      </w:r>
    </w:p>
    <w:p w:rsidR="00876A1A" w:rsidRDefault="00A94E8D">
      <w:pPr>
        <w:pStyle w:val="20"/>
        <w:framePr w:w="9432" w:h="11768" w:hRule="exact" w:wrap="none" w:vAnchor="page" w:hAnchor="page" w:x="1553" w:y="3439"/>
        <w:shd w:val="clear" w:color="auto" w:fill="auto"/>
        <w:ind w:firstLine="740"/>
      </w:pPr>
      <w:proofErr w:type="gramStart"/>
      <w:r>
        <w:t xml:space="preserve">В соответствии со статьями 7,316,43 Федерального закона от 6 октября 2003 г.№с131-ФЗ «Об общих </w:t>
      </w:r>
      <w:r>
        <w:t>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</w:t>
      </w:r>
      <w:r>
        <w:t>тного самоуправления в Российской Федерации», Постановлением Правительства Российской Федерации от 19 ноября 2014г</w:t>
      </w:r>
      <w:proofErr w:type="gramEnd"/>
      <w:r>
        <w:t>. №1221 «Об утверждении Правил присвоения, изменения и аннулирования адресов», Постановлением администрации Малокильмезского сельского поселен</w:t>
      </w:r>
      <w:r>
        <w:t>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876A1A" w:rsidRDefault="00A94E8D">
      <w:pPr>
        <w:pStyle w:val="20"/>
        <w:framePr w:w="9432" w:h="11768" w:hRule="exact" w:wrap="none" w:vAnchor="page" w:hAnchor="page" w:x="1553" w:y="3439"/>
        <w:numPr>
          <w:ilvl w:val="0"/>
          <w:numId w:val="1"/>
        </w:numPr>
        <w:shd w:val="clear" w:color="auto" w:fill="auto"/>
        <w:tabs>
          <w:tab w:val="left" w:pos="703"/>
        </w:tabs>
      </w:pPr>
      <w:r>
        <w:t>Присвоить наименование элементу планировочной структуры в муниципальном образовании Малокильмезское сельское поселение Кильмезского муниципального района Кировской области Российской Федерации: территория автомобильная дорога Кильмез</w:t>
      </w:r>
      <w:proofErr w:type="gramStart"/>
      <w:r>
        <w:t>ь-</w:t>
      </w:r>
      <w:proofErr w:type="gramEnd"/>
      <w:r>
        <w:t xml:space="preserve"> Селино;</w:t>
      </w:r>
    </w:p>
    <w:p w:rsidR="00876A1A" w:rsidRDefault="00A94E8D">
      <w:pPr>
        <w:pStyle w:val="20"/>
        <w:framePr w:w="9432" w:h="11768" w:hRule="exact" w:wrap="none" w:vAnchor="page" w:hAnchor="page" w:x="1553" w:y="3439"/>
        <w:numPr>
          <w:ilvl w:val="0"/>
          <w:numId w:val="1"/>
        </w:numPr>
        <w:shd w:val="clear" w:color="auto" w:fill="auto"/>
        <w:tabs>
          <w:tab w:val="left" w:pos="703"/>
        </w:tabs>
      </w:pPr>
      <w:r>
        <w:t>Присвоить на</w:t>
      </w:r>
      <w:r>
        <w:t>именование элементу планировочной структуры в муниципальном образовании Малокильмезское сельское поселение Кильмезского муниципального района Кировской области Российской Федерации: территория автомобильная дорога (Казань- Пермь</w:t>
      </w:r>
      <w:proofErr w:type="gramStart"/>
      <w:r>
        <w:t>)-</w:t>
      </w:r>
      <w:proofErr w:type="gramEnd"/>
      <w:r>
        <w:t>Микварово;</w:t>
      </w:r>
    </w:p>
    <w:p w:rsidR="00876A1A" w:rsidRDefault="00A94E8D">
      <w:pPr>
        <w:pStyle w:val="20"/>
        <w:framePr w:w="9432" w:h="11768" w:hRule="exact" w:wrap="none" w:vAnchor="page" w:hAnchor="page" w:x="1553" w:y="3439"/>
        <w:numPr>
          <w:ilvl w:val="0"/>
          <w:numId w:val="1"/>
        </w:numPr>
        <w:shd w:val="clear" w:color="auto" w:fill="auto"/>
        <w:tabs>
          <w:tab w:val="left" w:pos="703"/>
        </w:tabs>
      </w:pPr>
      <w:r>
        <w:t>Присвоить наиме</w:t>
      </w:r>
      <w:r>
        <w:t>нование элементу планировочной структуры в муниципальном образовании Малокильмезское сельское поселение Кильмезского муниципального района Кировской области Российской Федерации: территория западная окраина д</w:t>
      </w:r>
      <w:proofErr w:type="gramStart"/>
      <w:r>
        <w:t>.М</w:t>
      </w:r>
      <w:proofErr w:type="gramEnd"/>
      <w:r>
        <w:t>алая Кильмезь;</w:t>
      </w:r>
    </w:p>
    <w:p w:rsidR="00876A1A" w:rsidRDefault="00A94E8D">
      <w:pPr>
        <w:pStyle w:val="20"/>
        <w:framePr w:w="9432" w:h="11768" w:hRule="exact" w:wrap="none" w:vAnchor="page" w:hAnchor="page" w:x="1553" w:y="3439"/>
        <w:numPr>
          <w:ilvl w:val="0"/>
          <w:numId w:val="1"/>
        </w:numPr>
        <w:shd w:val="clear" w:color="auto" w:fill="auto"/>
        <w:tabs>
          <w:tab w:val="left" w:pos="703"/>
        </w:tabs>
      </w:pPr>
      <w:r>
        <w:t xml:space="preserve">Присвоить объекту недвижимости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№868) следующий адрес: Российская Федерация, Кировская область, Кильмезский Муниципальный район Малокильмезское сельское поселение, территория западная окраина д</w:t>
      </w:r>
      <w:proofErr w:type="gramStart"/>
      <w:r>
        <w:t>.М</w:t>
      </w:r>
      <w:proofErr w:type="gramEnd"/>
      <w:r>
        <w:t>алая Кильмезь, сооружение 1;</w:t>
      </w:r>
    </w:p>
    <w:p w:rsidR="00876A1A" w:rsidRDefault="00A94E8D">
      <w:pPr>
        <w:pStyle w:val="20"/>
        <w:framePr w:w="9432" w:h="11768" w:hRule="exact" w:wrap="none" w:vAnchor="page" w:hAnchor="page" w:x="1553" w:y="3439"/>
        <w:numPr>
          <w:ilvl w:val="0"/>
          <w:numId w:val="1"/>
        </w:numPr>
        <w:shd w:val="clear" w:color="auto" w:fill="auto"/>
        <w:tabs>
          <w:tab w:val="left" w:pos="703"/>
        </w:tabs>
        <w:spacing w:after="0"/>
      </w:pPr>
      <w:r>
        <w:t xml:space="preserve">Присвоить объекту недвижимости </w:t>
      </w:r>
      <w:proofErr w:type="gramStart"/>
      <w:r>
        <w:t>-с</w:t>
      </w:r>
      <w:proofErr w:type="gramEnd"/>
      <w:r>
        <w:t>ооруже</w:t>
      </w:r>
      <w:r>
        <w:t>нию (</w:t>
      </w:r>
      <w:proofErr w:type="spellStart"/>
      <w:r>
        <w:t>артскважина</w:t>
      </w:r>
      <w:proofErr w:type="spellEnd"/>
      <w:r>
        <w:t xml:space="preserve"> №4478) следующий адрес: Российская Федерация, Кировская область, Кильмезский Муниципальный район Малокильмезское сельское поселение, территория автомобильная дорога Кильмез</w:t>
      </w:r>
      <w:proofErr w:type="gramStart"/>
      <w:r>
        <w:t>ь-</w:t>
      </w:r>
      <w:proofErr w:type="gramEnd"/>
      <w:r>
        <w:t xml:space="preserve"> Селино, сооружение 1;</w:t>
      </w:r>
    </w:p>
    <w:p w:rsidR="00876A1A" w:rsidRDefault="00876A1A">
      <w:pPr>
        <w:rPr>
          <w:sz w:val="2"/>
          <w:szCs w:val="2"/>
        </w:rPr>
        <w:sectPr w:rsidR="00876A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6A1A" w:rsidRDefault="00A94E8D">
      <w:pPr>
        <w:pStyle w:val="20"/>
        <w:framePr w:w="9408" w:h="3955" w:hRule="exact" w:wrap="none" w:vAnchor="page" w:hAnchor="page" w:x="1762" w:y="1161"/>
        <w:numPr>
          <w:ilvl w:val="0"/>
          <w:numId w:val="2"/>
        </w:numPr>
        <w:shd w:val="clear" w:color="auto" w:fill="auto"/>
        <w:tabs>
          <w:tab w:val="left" w:pos="704"/>
        </w:tabs>
        <w:spacing w:after="64" w:line="317" w:lineRule="exact"/>
      </w:pPr>
      <w:r>
        <w:lastRenderedPageBreak/>
        <w:t>Присвоить объекту не</w:t>
      </w:r>
      <w:r>
        <w:t xml:space="preserve">движимости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№15479) следующий адрес: Российская Федерация, Кировская область, Кильмезский Муниципальный район Малокильмезское сельское поселение, территория автомобильная дорога </w:t>
      </w:r>
      <w:proofErr w:type="spellStart"/>
      <w:r>
        <w:t>Кильмезь-Селино</w:t>
      </w:r>
      <w:proofErr w:type="spellEnd"/>
      <w:r>
        <w:t>, сооружение 2;</w:t>
      </w:r>
    </w:p>
    <w:p w:rsidR="00876A1A" w:rsidRDefault="00A94E8D">
      <w:pPr>
        <w:pStyle w:val="20"/>
        <w:framePr w:w="9408" w:h="3955" w:hRule="exact" w:wrap="none" w:vAnchor="page" w:hAnchor="page" w:x="1762" w:y="1161"/>
        <w:numPr>
          <w:ilvl w:val="0"/>
          <w:numId w:val="2"/>
        </w:numPr>
        <w:shd w:val="clear" w:color="auto" w:fill="auto"/>
        <w:tabs>
          <w:tab w:val="left" w:pos="704"/>
        </w:tabs>
        <w:spacing w:after="95"/>
      </w:pPr>
      <w:r>
        <w:t>Присвоить объекту недви</w:t>
      </w:r>
      <w:r>
        <w:t xml:space="preserve">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№6029) следующий адрес: Российская Федерация, Кировская область, Кильмезский Муниципальный район Малокильмезское сельское поселение, территория автомобильная дорога (Казань-Пермь)- Микварово, сооружение 1;</w:t>
      </w:r>
    </w:p>
    <w:p w:rsidR="00876A1A" w:rsidRDefault="00A94E8D">
      <w:pPr>
        <w:pStyle w:val="20"/>
        <w:framePr w:w="9408" w:h="3955" w:hRule="exact" w:wrap="none" w:vAnchor="page" w:hAnchor="page" w:x="1762" w:y="1161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269" w:lineRule="exact"/>
      </w:pPr>
      <w:r>
        <w:t>Опубликовать наст</w:t>
      </w:r>
      <w:r>
        <w:t>оящее постановление на официальном сайте сети Интернет администрации Малокильмезского сельского поселения.</w:t>
      </w:r>
    </w:p>
    <w:p w:rsidR="00876A1A" w:rsidRDefault="00A94E8D">
      <w:pPr>
        <w:pStyle w:val="20"/>
        <w:framePr w:w="9408" w:h="3955" w:hRule="exact" w:wrap="none" w:vAnchor="page" w:hAnchor="page" w:x="1762" w:y="1161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69" w:lineRule="exact"/>
      </w:pPr>
      <w:r>
        <w:t>Постановление вступает в силу со дня его официального опубликования (обнародования).</w:t>
      </w:r>
    </w:p>
    <w:p w:rsidR="00876A1A" w:rsidRDefault="00A94E8D">
      <w:pPr>
        <w:pStyle w:val="a5"/>
        <w:framePr w:wrap="none" w:vAnchor="page" w:hAnchor="page" w:x="1762" w:y="5960"/>
        <w:shd w:val="clear" w:color="auto" w:fill="auto"/>
        <w:spacing w:line="240" w:lineRule="exact"/>
      </w:pPr>
      <w:r>
        <w:t>Глава Малокильмезского с/</w:t>
      </w:r>
      <w:proofErr w:type="spellStart"/>
      <w:r>
        <w:t>п</w:t>
      </w:r>
      <w:proofErr w:type="spellEnd"/>
      <w:r>
        <w:t>:</w:t>
      </w:r>
    </w:p>
    <w:p w:rsidR="00876A1A" w:rsidRDefault="00A94E8D">
      <w:pPr>
        <w:pStyle w:val="a5"/>
        <w:framePr w:wrap="none" w:vAnchor="page" w:hAnchor="page" w:x="6893" w:y="5970"/>
        <w:shd w:val="clear" w:color="auto" w:fill="auto"/>
        <w:spacing w:line="240" w:lineRule="exact"/>
      </w:pPr>
      <w:r>
        <w:t xml:space="preserve">И.Н. </w:t>
      </w:r>
      <w:proofErr w:type="spellStart"/>
      <w:r>
        <w:t>Асхадуллин</w:t>
      </w:r>
      <w:proofErr w:type="spellEnd"/>
    </w:p>
    <w:p w:rsidR="00876A1A" w:rsidRDefault="00876A1A">
      <w:pPr>
        <w:rPr>
          <w:sz w:val="2"/>
          <w:szCs w:val="2"/>
        </w:rPr>
      </w:pPr>
    </w:p>
    <w:sectPr w:rsidR="00876A1A" w:rsidSect="00876A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8D" w:rsidRDefault="00A94E8D" w:rsidP="00876A1A">
      <w:r>
        <w:separator/>
      </w:r>
    </w:p>
  </w:endnote>
  <w:endnote w:type="continuationSeparator" w:id="0">
    <w:p w:rsidR="00A94E8D" w:rsidRDefault="00A94E8D" w:rsidP="0087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8D" w:rsidRDefault="00A94E8D"/>
  </w:footnote>
  <w:footnote w:type="continuationSeparator" w:id="0">
    <w:p w:rsidR="00A94E8D" w:rsidRDefault="00A94E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73A"/>
    <w:multiLevelType w:val="multilevel"/>
    <w:tmpl w:val="D244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F1770"/>
    <w:multiLevelType w:val="multilevel"/>
    <w:tmpl w:val="A05200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6A1A"/>
    <w:rsid w:val="00876A1A"/>
    <w:rsid w:val="00A94E8D"/>
    <w:rsid w:val="00F4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A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6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76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76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876A1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6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76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76A1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76A1A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76A1A"/>
    <w:pPr>
      <w:shd w:val="clear" w:color="auto" w:fill="FFFFFF"/>
      <w:spacing w:before="300" w:line="55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76A1A"/>
    <w:pPr>
      <w:shd w:val="clear" w:color="auto" w:fill="FFFFFF"/>
      <w:spacing w:after="6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876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2023-11-15T06:28:00Z</dcterms:created>
  <dcterms:modified xsi:type="dcterms:W3CDTF">2023-11-15T06:30:00Z</dcterms:modified>
</cp:coreProperties>
</file>