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9"/>
        <w:gridCol w:w="7679"/>
      </w:tblGrid>
      <w:tr w:rsidR="00906CC1" w:rsidRPr="0062538E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FD6069" w:rsidRDefault="00FD6069" w:rsidP="00FD60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D6069">
              <w:rPr>
                <w:rFonts w:ascii="Times New Roman" w:hAnsi="Times New Roman"/>
                <w:b/>
                <w:i/>
                <w:sz w:val="28"/>
                <w:szCs w:val="28"/>
              </w:rPr>
      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906CC1" w:rsidP="00F77C6B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администрация муниципального образования Малокильмезское сельское поселение Кильмезского района Кировской области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FD6069" w:rsidP="00F77C6B">
            <w:pPr>
              <w:pStyle w:val="ConsPlusNormal"/>
              <w:ind w:left="174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proofErr w:type="gramStart"/>
            <w:r w:rsidRPr="00FD6069">
              <w:rPr>
                <w:rFonts w:ascii="Times New Roman" w:hAnsi="Times New Roman"/>
                <w:sz w:val="28"/>
                <w:szCs w:val="28"/>
              </w:rPr>
              <w:t>Юридические лица и физические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 том числе в порядке, установленном статьей 15.1 Федерального закона от 27.07.2010 № 210-ФЗ «Об организации предоставления государственных и муниципальных услуг», выраженным в письменной или электронной</w:t>
            </w:r>
            <w:proofErr w:type="gramEnd"/>
            <w:r w:rsidRPr="00FD6069">
              <w:rPr>
                <w:rFonts w:ascii="Times New Roman" w:hAnsi="Times New Roman"/>
                <w:sz w:val="28"/>
                <w:szCs w:val="28"/>
              </w:rPr>
              <w:t xml:space="preserve"> форме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FD6069" w:rsidRPr="00FD6069" w:rsidRDefault="00FD6069" w:rsidP="00F77C6B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P79"/>
            <w:bookmarkEnd w:id="0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D6069">
              <w:rPr>
                <w:rFonts w:ascii="Times New Roman" w:hAnsi="Times New Roman"/>
                <w:sz w:val="28"/>
                <w:szCs w:val="28"/>
              </w:rPr>
              <w:t>аявление</w:t>
            </w:r>
            <w:r w:rsidR="006C3D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6069" w:rsidRPr="00FD6069" w:rsidRDefault="006C3D2D" w:rsidP="00F77C6B">
            <w:pPr>
              <w:autoSpaceDE w:val="0"/>
              <w:autoSpaceDN w:val="0"/>
              <w:adjustRightInd w:val="0"/>
              <w:spacing w:before="240" w:after="0" w:line="240" w:lineRule="auto"/>
              <w:ind w:left="1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FD6069" w:rsidRPr="00FD6069">
              <w:rPr>
                <w:rFonts w:ascii="Times New Roman" w:hAnsi="Times New Roman"/>
                <w:sz w:val="28"/>
                <w:szCs w:val="28"/>
              </w:rPr>
              <w:t>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случае, если заявление подается представителем заявителя).</w:t>
            </w:r>
          </w:p>
          <w:p w:rsidR="00FD6069" w:rsidRPr="00FD6069" w:rsidRDefault="00FD6069" w:rsidP="00F77C6B">
            <w:pPr>
              <w:autoSpaceDE w:val="0"/>
              <w:autoSpaceDN w:val="0"/>
              <w:adjustRightInd w:val="0"/>
              <w:spacing w:before="240" w:after="0" w:line="240" w:lineRule="auto"/>
              <w:ind w:left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069">
              <w:rPr>
                <w:rFonts w:ascii="Times New Roman" w:hAnsi="Times New Roman"/>
                <w:sz w:val="28"/>
                <w:szCs w:val="28"/>
                <w:lang w:eastAsia="ru-RU"/>
              </w:rPr>
      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муниципальной услуги, находящихся в распоряжении органов исполнительной власти Кировской области, органов местного самоуправления и иных организаций, которые заявитель вправе представить самостоятельно:</w:t>
            </w:r>
          </w:p>
          <w:p w:rsidR="00FD6069" w:rsidRPr="00FD6069" w:rsidRDefault="00FD6069" w:rsidP="00F77C6B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069">
              <w:rPr>
                <w:rFonts w:ascii="Times New Roman" w:hAnsi="Times New Roman"/>
                <w:sz w:val="28"/>
                <w:szCs w:val="28"/>
                <w:lang w:eastAsia="ru-RU"/>
              </w:rPr>
              <w:t>кадастровая выписка о земельном участке или кадастровый паспорт земельного участка;</w:t>
            </w:r>
          </w:p>
          <w:p w:rsidR="00FD6069" w:rsidRPr="00FD6069" w:rsidRDefault="00FD6069" w:rsidP="00F77C6B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069">
              <w:rPr>
                <w:rFonts w:ascii="Times New Roman" w:hAnsi="Times New Roman"/>
                <w:sz w:val="28"/>
                <w:szCs w:val="28"/>
                <w:lang w:eastAsia="ru-RU"/>
              </w:rPr>
              <w:t>выписка из Единого государственного реестра прав на недвижимое имущество и сделок с ним (далее – ЕГРП).</w:t>
            </w:r>
          </w:p>
          <w:p w:rsidR="00906CC1" w:rsidRPr="0062538E" w:rsidRDefault="00FD6069" w:rsidP="00F77C6B">
            <w:pPr>
              <w:autoSpaceDE w:val="0"/>
              <w:autoSpaceDN w:val="0"/>
              <w:adjustRightInd w:val="0"/>
              <w:spacing w:before="240"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FD60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случае непредставления этих документов заявителем документы запрашиваются в </w:t>
            </w:r>
            <w:r w:rsidRPr="00FD6069">
              <w:rPr>
                <w:rFonts w:ascii="Times New Roman" w:hAnsi="Times New Roman"/>
                <w:sz w:val="28"/>
                <w:szCs w:val="28"/>
              </w:rPr>
              <w:t>рамках межведомственного информационного взаимодействия.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Стоимость </w:t>
            </w: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5B24B4" w:rsidRDefault="00906CC1" w:rsidP="00F77C6B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</w:t>
            </w:r>
            <w:r w:rsidRPr="005B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есплатно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62538E" w:rsidRDefault="00F77C6B" w:rsidP="00F77C6B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F7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Максимальный срок предоставления муниципальной услуги </w:t>
            </w:r>
            <w:r w:rsidRPr="00F77C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 должен превышать 90 дней</w:t>
            </w:r>
            <w:r w:rsidRPr="00F77C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 дня поступления заявления.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F77C6B" w:rsidRPr="00F77C6B" w:rsidRDefault="00F77C6B" w:rsidP="00F77C6B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77C6B">
              <w:rPr>
                <w:rFonts w:ascii="Times New Roman" w:hAnsi="Times New Roman"/>
                <w:sz w:val="28"/>
                <w:szCs w:val="28"/>
              </w:rPr>
              <w:t>аключение договора мены земельного участка, находящегося в муниципальной собственности, на земельный участок, находящийся в частной собст</w:t>
            </w:r>
            <w:r>
              <w:rPr>
                <w:rFonts w:ascii="Times New Roman" w:hAnsi="Times New Roman"/>
                <w:sz w:val="28"/>
                <w:szCs w:val="28"/>
              </w:rPr>
              <w:t>венности.</w:t>
            </w:r>
          </w:p>
          <w:p w:rsidR="00906CC1" w:rsidRPr="0062538E" w:rsidRDefault="00F77C6B" w:rsidP="00F77C6B">
            <w:pPr>
              <w:autoSpaceDE w:val="0"/>
              <w:autoSpaceDN w:val="0"/>
              <w:adjustRightInd w:val="0"/>
              <w:spacing w:before="240"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Отказ в заключение</w:t>
            </w:r>
            <w:r w:rsidRPr="00F77C6B">
              <w:rPr>
                <w:rFonts w:ascii="Times New Roman" w:hAnsi="Times New Roman"/>
                <w:sz w:val="28"/>
                <w:szCs w:val="28"/>
              </w:rPr>
              <w:t xml:space="preserve"> договора мены. </w:t>
            </w:r>
          </w:p>
        </w:tc>
      </w:tr>
    </w:tbl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538E"/>
    <w:rsid w:val="000B27E5"/>
    <w:rsid w:val="002523EE"/>
    <w:rsid w:val="002B1521"/>
    <w:rsid w:val="0031163C"/>
    <w:rsid w:val="0041674B"/>
    <w:rsid w:val="00457B4E"/>
    <w:rsid w:val="004C721A"/>
    <w:rsid w:val="004D6494"/>
    <w:rsid w:val="0055544E"/>
    <w:rsid w:val="005B24B4"/>
    <w:rsid w:val="005D6BCC"/>
    <w:rsid w:val="0062538E"/>
    <w:rsid w:val="00691BEC"/>
    <w:rsid w:val="006C3D2D"/>
    <w:rsid w:val="006F0258"/>
    <w:rsid w:val="007A304A"/>
    <w:rsid w:val="00906CC1"/>
    <w:rsid w:val="00A0208B"/>
    <w:rsid w:val="00AA4855"/>
    <w:rsid w:val="00AE11B6"/>
    <w:rsid w:val="00B262D5"/>
    <w:rsid w:val="00C276FE"/>
    <w:rsid w:val="00CD26C6"/>
    <w:rsid w:val="00D16397"/>
    <w:rsid w:val="00DE5A74"/>
    <w:rsid w:val="00E87A81"/>
    <w:rsid w:val="00F77C6B"/>
    <w:rsid w:val="00FD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2021-08-18T07:02:00Z</dcterms:created>
  <dcterms:modified xsi:type="dcterms:W3CDTF">2021-09-01T12:18:00Z</dcterms:modified>
</cp:coreProperties>
</file>