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2D6BD9" w:rsidRDefault="002D6BD9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6B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B3775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B3775F" w:rsidP="00B3775F">
            <w:pPr>
              <w:shd w:val="clear" w:color="auto" w:fill="FFFFFF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Заявителем на предоставление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или в многофункциональный центр предоставления государственных и</w:t>
            </w:r>
            <w:proofErr w:type="gramEnd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услуг, с запросом о предоставлении муниципальной услуги, в том числе в порядке, установленном статьей 15.1 Федерального закона № 210-ФЗ, выраженным в письменной или электронной форме. Информация о муниципальной услуге внесена в Реестр муниципальных услуг, оказываемых на территории муниципального образования.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B3775F" w:rsidRPr="00B3775F" w:rsidRDefault="00B3775F" w:rsidP="00B3775F">
            <w:pPr>
              <w:shd w:val="clear" w:color="auto" w:fill="FFFFFF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P79"/>
            <w:bookmarkEnd w:id="0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на 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образования.</w:t>
            </w:r>
          </w:p>
          <w:p w:rsidR="00B3775F" w:rsidRPr="00B3775F" w:rsidRDefault="00B3775F" w:rsidP="00B3775F">
            <w:pPr>
              <w:shd w:val="clear" w:color="auto" w:fill="FFFFFF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Единого государственного реестра недвижимости на земельный участок, объект капитального строительства.</w:t>
            </w:r>
          </w:p>
          <w:p w:rsidR="00B3775F" w:rsidRPr="00B3775F" w:rsidRDefault="00B3775F" w:rsidP="00B3775F">
            <w:pPr>
              <w:shd w:val="clear" w:color="auto" w:fill="FFFFFF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Ситуационный план-схема расположения </w:t>
            </w:r>
            <w:proofErr w:type="spellStart"/>
            <w:proofErr w:type="gramStart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смежно</w:t>
            </w:r>
            <w:proofErr w:type="spellEnd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расположенных</w:t>
            </w:r>
            <w:proofErr w:type="gramEnd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</w:t>
            </w:r>
          </w:p>
          <w:p w:rsidR="00B3775F" w:rsidRPr="00B3775F" w:rsidRDefault="00B3775F" w:rsidP="00B3775F">
            <w:pPr>
              <w:shd w:val="clear" w:color="auto" w:fill="FFFFFF"/>
              <w:spacing w:before="240"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</w:t>
            </w:r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разрешение;</w:t>
            </w:r>
            <w:proofErr w:type="gramEnd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разрешение.</w:t>
            </w:r>
          </w:p>
          <w:p w:rsidR="00906CC1" w:rsidRPr="0062538E" w:rsidRDefault="00B3775F" w:rsidP="00B3775F">
            <w:pPr>
              <w:shd w:val="clear" w:color="auto" w:fill="FFFFFF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proofErr w:type="gramStart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указанные в подпунктах 2.6.1.2 – 2.6.1.4 пункта 2.6.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</w:t>
            </w:r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егламента, запрашиваются администрацией в рамках межведомственного информационного взаимодействия,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 или объекта</w:t>
            </w:r>
            <w:proofErr w:type="gramEnd"/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капитального строительства, если заявитель не представил указанные документы самостоятельно.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B3775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B3775F" w:rsidP="00B3775F">
            <w:pPr>
              <w:shd w:val="clear" w:color="auto" w:fill="FFFFFF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Максимальный срок предоставления муниципальной услуги – не более </w:t>
            </w:r>
            <w:r w:rsidRPr="00B377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календарных дней</w:t>
            </w:r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строительства. В случае передачи документов через многофункциональный центр срок исчисляется со дня получения администрацией заявления. 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Результат 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B3775F" w:rsidRPr="00B3775F" w:rsidRDefault="00B3775F" w:rsidP="00B3775F">
            <w:pPr>
              <w:shd w:val="clear" w:color="auto" w:fill="FFFFFF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ыдача постановления администрации о предоставлении разрешения на условно разрешенный вид использования </w:t>
            </w:r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земельного участка или объекта капитального строительства;</w:t>
            </w:r>
          </w:p>
          <w:p w:rsidR="00906CC1" w:rsidRPr="0062538E" w:rsidRDefault="00B3775F" w:rsidP="00B3775F">
            <w:pPr>
              <w:shd w:val="clear" w:color="auto" w:fill="FFFFFF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37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ыдача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B1521"/>
    <w:rsid w:val="002D6BD9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A0208B"/>
    <w:rsid w:val="00AA1628"/>
    <w:rsid w:val="00AA4855"/>
    <w:rsid w:val="00AE11B6"/>
    <w:rsid w:val="00B262D5"/>
    <w:rsid w:val="00B3775F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2021-08-19T07:45:00Z</dcterms:modified>
</cp:coreProperties>
</file>