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D" w:rsidRDefault="00A7657D" w:rsidP="00A765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A7657D" w:rsidRDefault="00A7657D" w:rsidP="00A7657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A7657D" w:rsidRDefault="00A7657D" w:rsidP="00A7657D">
      <w:pPr>
        <w:jc w:val="center"/>
        <w:rPr>
          <w:sz w:val="28"/>
          <w:szCs w:val="28"/>
        </w:rPr>
      </w:pPr>
    </w:p>
    <w:p w:rsidR="00A7657D" w:rsidRDefault="00A7657D" w:rsidP="00A76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657D" w:rsidRDefault="00A7657D" w:rsidP="00A7657D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08.06.2020</w:t>
      </w:r>
      <w:r>
        <w:rPr>
          <w:sz w:val="28"/>
          <w:szCs w:val="28"/>
        </w:rPr>
        <w:tab/>
        <w:t>№ 33</w:t>
      </w:r>
    </w:p>
    <w:p w:rsidR="00A7657D" w:rsidRDefault="00A7657D" w:rsidP="00A7657D">
      <w:pPr>
        <w:jc w:val="center"/>
        <w:rPr>
          <w:sz w:val="28"/>
          <w:szCs w:val="28"/>
        </w:rPr>
      </w:pPr>
    </w:p>
    <w:p w:rsidR="00A7657D" w:rsidRDefault="00A7657D" w:rsidP="00A7657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A7657D" w:rsidRDefault="00A7657D" w:rsidP="00A7657D">
      <w:pPr>
        <w:jc w:val="center"/>
        <w:rPr>
          <w:b/>
          <w:sz w:val="28"/>
          <w:szCs w:val="28"/>
        </w:rPr>
      </w:pPr>
    </w:p>
    <w:p w:rsidR="00A7657D" w:rsidRDefault="00A7657D" w:rsidP="00A765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от 18.02.2020 № 12 «Об упорядочении адресного ориентира»</w:t>
      </w:r>
    </w:p>
    <w:p w:rsidR="00A7657D" w:rsidRDefault="00A7657D" w:rsidP="00A7657D">
      <w:pPr>
        <w:spacing w:line="276" w:lineRule="auto"/>
        <w:jc w:val="center"/>
        <w:rPr>
          <w:sz w:val="28"/>
          <w:szCs w:val="28"/>
        </w:rPr>
      </w:pPr>
    </w:p>
    <w:p w:rsidR="00A7657D" w:rsidRDefault="00A7657D" w:rsidP="00A765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</w:t>
      </w:r>
      <w:proofErr w:type="gramEnd"/>
      <w:r>
        <w:rPr>
          <w:sz w:val="28"/>
          <w:szCs w:val="28"/>
        </w:rPr>
        <w:t xml:space="preserve"> аннулирования адресов на территории Малокильмезского сельского поселения Кильмезского района Кировской области»,  письм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«Кадастровый инженер» от 17.02.2020 №34, администрация Малокильмезского сельского поселения ПОСТАНОВЛЯЕТ:</w:t>
      </w:r>
    </w:p>
    <w:p w:rsidR="00A7657D" w:rsidRDefault="00A7657D" w:rsidP="00A7657D">
      <w:pPr>
        <w:pStyle w:val="a3"/>
        <w:tabs>
          <w:tab w:val="left" w:pos="993"/>
        </w:tabs>
        <w:spacing w:before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7657D" w:rsidRDefault="00A7657D" w:rsidP="00A7657D">
      <w:pPr>
        <w:pStyle w:val="a3"/>
        <w:tabs>
          <w:tab w:val="left" w:pos="993"/>
        </w:tabs>
        <w:spacing w:before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D71EB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Внести в Постановление администрации Малокильмезского сельского поселения от 18.02.2020 № 12 «Об упорядочении адресного ориентира»  следующие изменения:</w:t>
      </w:r>
    </w:p>
    <w:p w:rsidR="00A7657D" w:rsidRDefault="00A7657D" w:rsidP="00A7657D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1.1. Пункт 1 изложить в следующей редакции:</w:t>
      </w:r>
    </w:p>
    <w:p w:rsidR="00A7657D" w:rsidRDefault="00A7657D" w:rsidP="00A7657D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«1.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адресный ориентир зданию с кадастровым номером 43:11:390303:267, </w:t>
      </w:r>
      <w:r w:rsidRPr="00156D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в связи с постановкой на кадастровый учет</w:t>
      </w:r>
      <w:r w:rsidR="00F03D07">
        <w:rPr>
          <w:rFonts w:ascii="Times New Roman" w:hAnsi="Times New Roman" w:cs="Times New Roman"/>
          <w:i w:val="0"/>
          <w:sz w:val="28"/>
          <w:szCs w:val="28"/>
        </w:rPr>
        <w:t xml:space="preserve"> нежилых помещений</w:t>
      </w:r>
      <w:r>
        <w:rPr>
          <w:rFonts w:ascii="Times New Roman" w:hAnsi="Times New Roman" w:cs="Times New Roman"/>
          <w:i w:val="0"/>
          <w:sz w:val="28"/>
          <w:szCs w:val="28"/>
        </w:rPr>
        <w:t>, следующий адрес: Российская Федерация, Кировская область, Кильмезский муниципальный район, Малокильмезское сельское поселение, д. Малая Кильмезь, ул. Трактовая, здание 27а:</w:t>
      </w:r>
    </w:p>
    <w:p w:rsidR="00A7657D" w:rsidRDefault="00A7657D" w:rsidP="00A7657D">
      <w:pPr>
        <w:pStyle w:val="a3"/>
        <w:numPr>
          <w:ilvl w:val="1"/>
          <w:numId w:val="3"/>
        </w:numPr>
        <w:tabs>
          <w:tab w:val="left" w:pos="993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Нежилому помещению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общей площадью 771,4 кв.м. в нежилом здании МОУ ДОД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ДЮСШ д. Малая Кильмезь Кильмезского района Кировской области, на земельном участке с кадастровым номером 43:11:390303:124, площадью 4800 кв.м., следующий адрес: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стран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субъек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Кировская область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райо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н-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Кильмезский муниципальный район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е-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Малокильмезское сельское поселение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населенный пунк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т-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улиц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i w:val="0"/>
          <w:sz w:val="28"/>
          <w:szCs w:val="28"/>
        </w:rPr>
        <w:t>Трактовая;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здания-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27а;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помещения, расположенного в здании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№1.</w:t>
      </w:r>
    </w:p>
    <w:p w:rsidR="00A7657D" w:rsidRDefault="00A7657D" w:rsidP="00A7657D">
      <w:pPr>
        <w:pStyle w:val="a3"/>
        <w:numPr>
          <w:ilvl w:val="1"/>
          <w:numId w:val="3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Нежилому помещению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общей площадью 48,9 кв.м. в нежилом здании  МОУ ДОД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ДЮСШ д. Малая Кильмезь Кильмезского района Кировской области, на земельном участке с кадастровым номером 43:11:390303:124, площадью 4800 кв.м., следующий адрес: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стран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субъек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Кировская область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райо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н-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Кильмезский муниципальный район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е-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Малокильмезское сельское поселение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населенный пунк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т-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улиц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i w:val="0"/>
          <w:sz w:val="28"/>
          <w:szCs w:val="28"/>
        </w:rPr>
        <w:t>Трактовая;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здания-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>27а;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помещения, расположенного в здании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№2.</w:t>
      </w:r>
    </w:p>
    <w:p w:rsidR="00A7657D" w:rsidRDefault="00A7657D" w:rsidP="00A7657D">
      <w:pPr>
        <w:pStyle w:val="a3"/>
        <w:tabs>
          <w:tab w:val="left" w:pos="1530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7657D" w:rsidRDefault="00A7657D" w:rsidP="00A7657D">
      <w:pPr>
        <w:pStyle w:val="a3"/>
        <w:tabs>
          <w:tab w:val="left" w:pos="1530"/>
        </w:tabs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D71EB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A7657D" w:rsidRDefault="00A7657D" w:rsidP="00A7657D">
      <w:pPr>
        <w:spacing w:line="276" w:lineRule="auto"/>
        <w:jc w:val="both"/>
        <w:rPr>
          <w:sz w:val="28"/>
          <w:szCs w:val="28"/>
        </w:rPr>
      </w:pPr>
    </w:p>
    <w:p w:rsidR="00A7657D" w:rsidRDefault="00A7657D" w:rsidP="00A7657D">
      <w:pPr>
        <w:spacing w:line="276" w:lineRule="auto"/>
        <w:jc w:val="both"/>
        <w:rPr>
          <w:sz w:val="28"/>
          <w:szCs w:val="28"/>
        </w:rPr>
      </w:pPr>
    </w:p>
    <w:p w:rsidR="00A7657D" w:rsidRDefault="00A7657D" w:rsidP="00A765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726C45" w:rsidRPr="00A7657D" w:rsidRDefault="00A7657D" w:rsidP="00A7657D">
      <w:pPr>
        <w:spacing w:line="276" w:lineRule="auto"/>
        <w:rPr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RPr="00A7657D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04B"/>
    <w:multiLevelType w:val="multilevel"/>
    <w:tmpl w:val="F5B24A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DE671AC"/>
    <w:multiLevelType w:val="multilevel"/>
    <w:tmpl w:val="41B4E3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10A49"/>
    <w:rsid w:val="00101416"/>
    <w:rsid w:val="00151538"/>
    <w:rsid w:val="001A7AF9"/>
    <w:rsid w:val="001A7F47"/>
    <w:rsid w:val="00205F7B"/>
    <w:rsid w:val="00293FF3"/>
    <w:rsid w:val="002C4CA7"/>
    <w:rsid w:val="004E770B"/>
    <w:rsid w:val="00510989"/>
    <w:rsid w:val="005E62FA"/>
    <w:rsid w:val="0063179C"/>
    <w:rsid w:val="006428B7"/>
    <w:rsid w:val="00680D5A"/>
    <w:rsid w:val="00685385"/>
    <w:rsid w:val="00726C45"/>
    <w:rsid w:val="008547C2"/>
    <w:rsid w:val="008961F6"/>
    <w:rsid w:val="008A14C5"/>
    <w:rsid w:val="00A344DD"/>
    <w:rsid w:val="00A7657D"/>
    <w:rsid w:val="00A8411C"/>
    <w:rsid w:val="00A93D22"/>
    <w:rsid w:val="00AD2F7B"/>
    <w:rsid w:val="00AD4858"/>
    <w:rsid w:val="00B20F5B"/>
    <w:rsid w:val="00D271AD"/>
    <w:rsid w:val="00D310EE"/>
    <w:rsid w:val="00D52470"/>
    <w:rsid w:val="00DE59E7"/>
    <w:rsid w:val="00EB6C37"/>
    <w:rsid w:val="00F03D07"/>
    <w:rsid w:val="00F83003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3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ИринаБ</cp:lastModifiedBy>
  <cp:revision>23</cp:revision>
  <cp:lastPrinted>2020-02-18T08:36:00Z</cp:lastPrinted>
  <dcterms:created xsi:type="dcterms:W3CDTF">2018-12-14T08:05:00Z</dcterms:created>
  <dcterms:modified xsi:type="dcterms:W3CDTF">2020-06-08T11:56:00Z</dcterms:modified>
</cp:coreProperties>
</file>