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1A53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1A5378" w:rsidRPr="00076134" w:rsidRDefault="001A5378" w:rsidP="001A53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312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3123B1" w:rsidRDefault="003123B1" w:rsidP="003123B1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Федеральным законом от 29.12.2004 № 188-ФЗ «Жилищный кодекс Российской Федерации» (</w:t>
      </w:r>
      <w:r>
        <w:rPr>
          <w:rFonts w:eastAsia="Times New Roman"/>
          <w:bCs/>
          <w:szCs w:val="28"/>
          <w:lang w:eastAsia="ru-RU"/>
        </w:rPr>
        <w:t>опубликовано</w:t>
      </w:r>
      <w:r>
        <w:rPr>
          <w:rFonts w:eastAsia="Times New Roman"/>
          <w:szCs w:val="28"/>
          <w:lang w:eastAsia="ru-RU"/>
        </w:rPr>
        <w:t xml:space="preserve">: 14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eastAsia="Times New Roman"/>
            <w:szCs w:val="28"/>
            <w:lang w:eastAsia="ru-RU"/>
          </w:rPr>
          <w:t>2012 г</w:t>
        </w:r>
      </w:smartTag>
      <w:r>
        <w:rPr>
          <w:rFonts w:eastAsia="Times New Roman"/>
          <w:szCs w:val="28"/>
          <w:lang w:eastAsia="ru-RU"/>
        </w:rPr>
        <w:t>. на сайте «РГ» статья 1.</w:t>
      </w:r>
      <w:r>
        <w:rPr>
          <w:rFonts w:eastAsia="Times New Roman"/>
          <w:bCs/>
          <w:szCs w:val="28"/>
          <w:lang w:eastAsia="ru-RU"/>
        </w:rPr>
        <w:t>Жилищный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кодекс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Российской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Федерации</w:t>
      </w:r>
      <w:r>
        <w:rPr>
          <w:rFonts w:eastAsia="Times New Roman"/>
          <w:lang w:eastAsia="ru-RU"/>
        </w:rPr>
        <w:t> (Собрание </w:t>
      </w:r>
      <w:r>
        <w:rPr>
          <w:rFonts w:eastAsia="Times New Roman"/>
          <w:szCs w:val="28"/>
          <w:lang w:eastAsia="ru-RU"/>
        </w:rPr>
        <w:t>законодательства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Российской  Федерации</w:t>
      </w:r>
      <w:r>
        <w:rPr>
          <w:rFonts w:eastAsia="Times New Roman"/>
          <w:szCs w:val="28"/>
          <w:lang w:eastAsia="ru-RU"/>
        </w:rPr>
        <w:t>, 2005, № 1, ст. 14; 2006, № 1,</w:t>
      </w:r>
      <w:r>
        <w:rPr>
          <w:rFonts w:eastAsia="Times New Roman"/>
          <w:lang w:eastAsia="ru-RU"/>
        </w:rPr>
        <w:t> </w:t>
      </w:r>
      <w:r>
        <w:rPr>
          <w:rFonts w:eastAsia="Times New Roman"/>
          <w:szCs w:val="28"/>
          <w:lang w:eastAsia="ru-RU"/>
        </w:rPr>
        <w:t>ст. 10 </w:t>
      </w:r>
      <w:r>
        <w:rPr>
          <w:rFonts w:eastAsia="Times New Roman"/>
          <w:bCs/>
          <w:color w:val="888888"/>
          <w:lang w:eastAsia="ru-RU"/>
        </w:rPr>
        <w:t>… </w:t>
      </w:r>
      <w:r>
        <w:rPr>
          <w:rFonts w:eastAsia="Times New Roman"/>
          <w:szCs w:val="28"/>
          <w:lang w:eastAsia="ru-RU"/>
        </w:rPr>
        <w:t>Настоящий Федеральный закон вступает в силу с 1 января 2013 года);</w:t>
      </w:r>
    </w:p>
    <w:p w:rsidR="003123B1" w:rsidRDefault="003123B1" w:rsidP="003123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- Федеральным законом от 27.07.2010 № 210-ФЗ «Об организации предоставления государственных и  муниципальных услуг» ("Российская газета", N 168, 30.07.2010);</w:t>
      </w:r>
    </w:p>
    <w:p w:rsidR="003123B1" w:rsidRDefault="003123B1" w:rsidP="003123B1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-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eastAsia="Times New Roman"/>
          <w:szCs w:val="28"/>
          <w:lang w:eastAsia="ru-RU"/>
        </w:rPr>
        <w:t>.</w:t>
      </w:r>
      <w:proofErr w:type="gramEnd"/>
      <w:r>
        <w:rPr>
          <w:rFonts w:eastAsia="Times New Roman"/>
          <w:szCs w:val="28"/>
          <w:lang w:eastAsia="ru-RU"/>
        </w:rPr>
        <w:t xml:space="preserve"> (</w:t>
      </w:r>
      <w:proofErr w:type="gramStart"/>
      <w:r>
        <w:rPr>
          <w:rFonts w:eastAsia="Times New Roman"/>
          <w:szCs w:val="28"/>
          <w:lang w:eastAsia="ru-RU"/>
        </w:rPr>
        <w:t>д</w:t>
      </w:r>
      <w:proofErr w:type="gramEnd"/>
      <w:r>
        <w:rPr>
          <w:rFonts w:eastAsia="Times New Roman"/>
          <w:szCs w:val="28"/>
          <w:lang w:eastAsia="ru-RU"/>
        </w:rPr>
        <w:t>ействующая редакция от 19.05.2013).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данном виде документ опубликован не был. Текст документа  </w:t>
      </w:r>
      <w:r>
        <w:rPr>
          <w:rFonts w:eastAsia="Times New Roman"/>
          <w:bCs/>
          <w:szCs w:val="28"/>
          <w:lang w:eastAsia="ru-RU"/>
        </w:rPr>
        <w:t>опубликован</w:t>
      </w:r>
      <w:r>
        <w:rPr>
          <w:rFonts w:eastAsia="Times New Roman"/>
          <w:szCs w:val="28"/>
          <w:lang w:eastAsia="ru-RU"/>
        </w:rPr>
        <w:t> в изданиях "Собрание законодательства РФ", </w:t>
      </w:r>
      <w:r>
        <w:rPr>
          <w:rFonts w:eastAsia="Times New Roman"/>
          <w:bCs/>
          <w:szCs w:val="28"/>
          <w:lang w:eastAsia="ru-RU"/>
        </w:rPr>
        <w:t>06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10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2003</w:t>
      </w:r>
      <w:r>
        <w:rPr>
          <w:rFonts w:eastAsia="Times New Roman"/>
          <w:szCs w:val="28"/>
          <w:lang w:eastAsia="ru-RU"/>
        </w:rPr>
        <w:t>, N 40, ст. 3822;</w:t>
      </w:r>
    </w:p>
    <w:p w:rsidR="003123B1" w:rsidRDefault="003123B1" w:rsidP="003123B1">
      <w:pPr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- Постановление Правительства РФ </w:t>
      </w:r>
      <w:r>
        <w:rPr>
          <w:rFonts w:eastAsia="Times New Roman"/>
          <w:bCs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bCs/>
          <w:szCs w:val="28"/>
          <w:lang w:eastAsia="ru-RU"/>
        </w:rPr>
        <w:t>28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01</w:t>
      </w:r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>2006</w:t>
      </w:r>
      <w:r>
        <w:rPr>
          <w:rFonts w:eastAsia="Times New Roman"/>
          <w:szCs w:val="28"/>
          <w:lang w:eastAsia="ru-RU"/>
        </w:rPr>
        <w:t> №</w:t>
      </w:r>
      <w:r>
        <w:rPr>
          <w:rFonts w:eastAsia="Times New Roman"/>
          <w:bCs/>
          <w:szCs w:val="28"/>
          <w:lang w:eastAsia="ru-RU"/>
        </w:rPr>
        <w:t>47</w:t>
      </w:r>
      <w:r>
        <w:rPr>
          <w:rFonts w:eastAsia="Times New Roman"/>
          <w:szCs w:val="28"/>
          <w:lang w:eastAsia="ru-RU"/>
        </w:rPr>
        <w:t> 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 (Последние изменения от 08.04.2013 № 311 в ред. постановления Правительства РФ от 02.08.2007 N 494);</w:t>
      </w:r>
    </w:p>
    <w:p w:rsidR="003123B1" w:rsidRDefault="003123B1" w:rsidP="003123B1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- Постановлением администрации Малокильмезского сельского поселения Кильмезского района Кировской области от 17.05.2018 № 38 «О создании комиссии для оценки жилых помещений муниципального жилищного фонда»;</w:t>
      </w:r>
    </w:p>
    <w:p w:rsidR="003123B1" w:rsidRDefault="003123B1" w:rsidP="003123B1">
      <w:pPr>
        <w:autoSpaceDE w:val="0"/>
        <w:autoSpaceDN w:val="0"/>
        <w:adjustRightInd w:val="0"/>
        <w:spacing w:after="0" w:line="360" w:lineRule="auto"/>
        <w:jc w:val="both"/>
        <w:rPr>
          <w:i/>
          <w:szCs w:val="28"/>
        </w:rPr>
      </w:pPr>
      <w:r>
        <w:rPr>
          <w:szCs w:val="28"/>
        </w:rPr>
        <w:lastRenderedPageBreak/>
        <w:t xml:space="preserve">      - </w:t>
      </w: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r>
        <w:rPr>
          <w:szCs w:val="28"/>
        </w:rPr>
        <w:t>Малокильмезское сельское поселение Кильмезского района Кировской области;</w:t>
      </w:r>
    </w:p>
    <w:p w:rsidR="003123B1" w:rsidRDefault="003123B1" w:rsidP="003123B1">
      <w:pPr>
        <w:spacing w:after="0" w:line="360" w:lineRule="auto"/>
        <w:jc w:val="both"/>
        <w:rPr>
          <w:rFonts w:eastAsia="Times New Roman"/>
          <w:szCs w:val="28"/>
          <w:lang w:eastAsia="ru-RU"/>
        </w:rPr>
      </w:pPr>
    </w:p>
    <w:p w:rsidR="003123B1" w:rsidRDefault="003123B1" w:rsidP="003123B1">
      <w:pPr>
        <w:spacing w:after="0" w:line="36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Настоящим Административным регламентом.</w:t>
      </w:r>
    </w:p>
    <w:p w:rsidR="00A41548" w:rsidRDefault="00A41548" w:rsidP="003123B1">
      <w:pPr>
        <w:spacing w:line="360" w:lineRule="auto"/>
      </w:pPr>
    </w:p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91"/>
    <w:rsid w:val="000D5291"/>
    <w:rsid w:val="00147135"/>
    <w:rsid w:val="001A5378"/>
    <w:rsid w:val="003123B1"/>
    <w:rsid w:val="00927DFA"/>
    <w:rsid w:val="00A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2019-07-22T13:13:00Z</dcterms:created>
  <dcterms:modified xsi:type="dcterms:W3CDTF">2019-07-23T08:53:00Z</dcterms:modified>
</cp:coreProperties>
</file>