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AE" w:rsidRDefault="008712AE" w:rsidP="008712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986FE4">
        <w:rPr>
          <w:rFonts w:ascii="Times New Roman" w:hAnsi="Times New Roman" w:cs="Times New Roman"/>
          <w:b/>
          <w:sz w:val="24"/>
          <w:szCs w:val="24"/>
        </w:rPr>
        <w:t>МАЛОКИЛЬМЕЗ</w:t>
      </w:r>
      <w:bookmarkStart w:id="0" w:name="_GoBack"/>
      <w:bookmarkEnd w:id="0"/>
      <w:r w:rsidRPr="00712B9E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7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.0</w:t>
      </w:r>
      <w:r w:rsidR="003A23D6">
        <w:rPr>
          <w:rFonts w:ascii="Times New Roman" w:hAnsi="Times New Roman" w:cs="Times New Roman"/>
          <w:sz w:val="24"/>
          <w:szCs w:val="24"/>
        </w:rPr>
        <w:t>3</w:t>
      </w:r>
      <w:r w:rsidRPr="00712B9E">
        <w:rPr>
          <w:rFonts w:ascii="Times New Roman" w:hAnsi="Times New Roman" w:cs="Times New Roman"/>
          <w:sz w:val="24"/>
          <w:szCs w:val="24"/>
        </w:rPr>
        <w:t>.201</w:t>
      </w:r>
      <w:r w:rsidR="003A23D6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</w:t>
      </w:r>
    </w:p>
    <w:p w:rsidR="008B631D" w:rsidRPr="00712B9E" w:rsidRDefault="008B631D" w:rsidP="008B6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комплексного развития</w:t>
      </w: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  <w:r w:rsidR="003A23D6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Кильмезского района Кировской области на период 201</w:t>
      </w:r>
      <w:r w:rsidR="003A23D6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>- 202</w:t>
      </w:r>
      <w:r w:rsidR="003A23D6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>годы</w:t>
      </w: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2E06F7">
      <w:pPr>
        <w:ind w:firstLine="31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</w:t>
      </w:r>
      <w:r w:rsidR="003A23D6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 xml:space="preserve">ское сельское поселение Кильмезского района Кировской области, </w:t>
      </w:r>
      <w:r w:rsidR="007C5FC7">
        <w:rPr>
          <w:rFonts w:ascii="Times New Roman" w:hAnsi="Times New Roman" w:cs="Times New Roman"/>
          <w:sz w:val="24"/>
          <w:szCs w:val="24"/>
        </w:rPr>
        <w:t>Г</w:t>
      </w:r>
      <w:r w:rsidRPr="00712B9E">
        <w:rPr>
          <w:rFonts w:ascii="Times New Roman" w:hAnsi="Times New Roman" w:cs="Times New Roman"/>
          <w:sz w:val="24"/>
          <w:szCs w:val="24"/>
        </w:rPr>
        <w:t xml:space="preserve">енеральным планом муниципального образования </w:t>
      </w:r>
      <w:r w:rsidR="003A23D6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 xml:space="preserve">ское сельское поселение Кильмезского  района Кировской области, утвержденный решением </w:t>
      </w:r>
      <w:r w:rsidR="003A23D6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 xml:space="preserve">ской сельской  Думы от </w:t>
      </w:r>
      <w:r w:rsidR="003A23D6">
        <w:rPr>
          <w:rFonts w:ascii="Times New Roman" w:hAnsi="Times New Roman" w:cs="Times New Roman"/>
          <w:sz w:val="24"/>
          <w:szCs w:val="24"/>
        </w:rPr>
        <w:t>20</w:t>
      </w:r>
      <w:r w:rsidRPr="00712B9E">
        <w:rPr>
          <w:rFonts w:ascii="Times New Roman" w:hAnsi="Times New Roman" w:cs="Times New Roman"/>
          <w:sz w:val="24"/>
          <w:szCs w:val="24"/>
        </w:rPr>
        <w:t>.1</w:t>
      </w:r>
      <w:r w:rsidR="003A23D6">
        <w:rPr>
          <w:rFonts w:ascii="Times New Roman" w:hAnsi="Times New Roman" w:cs="Times New Roman"/>
          <w:sz w:val="24"/>
          <w:szCs w:val="24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>.201</w:t>
      </w:r>
      <w:r w:rsidR="003A23D6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№ </w:t>
      </w:r>
      <w:r w:rsidR="003A23D6">
        <w:rPr>
          <w:rFonts w:ascii="Times New Roman" w:hAnsi="Times New Roman" w:cs="Times New Roman"/>
          <w:sz w:val="24"/>
          <w:szCs w:val="24"/>
        </w:rPr>
        <w:t>9/3</w:t>
      </w:r>
      <w:r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B9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B631D" w:rsidRPr="00712B9E" w:rsidRDefault="008B631D" w:rsidP="008B63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комплексного развития социальной инфраструктуры </w:t>
      </w:r>
      <w:r w:rsidR="003A23D6">
        <w:rPr>
          <w:rFonts w:ascii="Times New Roman" w:hAnsi="Times New Roman" w:cs="Times New Roman"/>
          <w:sz w:val="24"/>
          <w:szCs w:val="24"/>
        </w:rPr>
        <w:t>Малокильмезс</w:t>
      </w:r>
      <w:r w:rsidRPr="00712B9E">
        <w:rPr>
          <w:rFonts w:ascii="Times New Roman" w:hAnsi="Times New Roman" w:cs="Times New Roman"/>
          <w:sz w:val="24"/>
          <w:szCs w:val="24"/>
        </w:rPr>
        <w:t>кого сельского поселения Кильмезского района Кировской области на период 201</w:t>
      </w:r>
      <w:r w:rsidR="003A23D6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202</w:t>
      </w:r>
      <w:r w:rsidR="003A23D6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 (далее – Программа).</w:t>
      </w:r>
    </w:p>
    <w:p w:rsidR="008B631D" w:rsidRPr="00712B9E" w:rsidRDefault="008B631D" w:rsidP="008B63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8B631D" w:rsidRPr="00712B9E" w:rsidRDefault="008B631D" w:rsidP="008B63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B631D" w:rsidRPr="00712B9E" w:rsidRDefault="008B631D" w:rsidP="008B631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A23D6">
        <w:rPr>
          <w:rFonts w:ascii="Times New Roman" w:hAnsi="Times New Roman" w:cs="Times New Roman"/>
          <w:sz w:val="24"/>
          <w:szCs w:val="24"/>
        </w:rPr>
        <w:t>Малокильмезского</w:t>
      </w:r>
    </w:p>
    <w:p w:rsidR="008B631D" w:rsidRPr="00712B9E" w:rsidRDefault="008B631D" w:rsidP="008B63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В.</w:t>
      </w:r>
      <w:r w:rsidR="003A23D6">
        <w:rPr>
          <w:rFonts w:ascii="Times New Roman" w:hAnsi="Times New Roman" w:cs="Times New Roman"/>
          <w:sz w:val="24"/>
          <w:szCs w:val="24"/>
        </w:rPr>
        <w:t>В.Чиргин</w:t>
      </w:r>
    </w:p>
    <w:p w:rsidR="008B631D" w:rsidRPr="00712B9E" w:rsidRDefault="008B631D" w:rsidP="008B6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Утверждена</w:t>
      </w:r>
    </w:p>
    <w:p w:rsidR="008B631D" w:rsidRPr="00712B9E" w:rsidRDefault="008B631D" w:rsidP="008B631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A23D6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8B631D" w:rsidRPr="00712B9E" w:rsidRDefault="008B631D" w:rsidP="008B631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от  18.07.201</w:t>
      </w:r>
      <w:r w:rsidR="00F821AD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 xml:space="preserve"> № 23</w:t>
      </w: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</w:t>
      </w: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8B631D" w:rsidRPr="00712B9E" w:rsidRDefault="003A23D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Малокильмез</w:t>
      </w:r>
      <w:r w:rsidR="008B631D" w:rsidRPr="00712B9E">
        <w:rPr>
          <w:rFonts w:ascii="Times New Roman" w:hAnsi="Times New Roman" w:cs="Times New Roman"/>
          <w:b/>
          <w:caps/>
          <w:sz w:val="24"/>
          <w:szCs w:val="24"/>
        </w:rPr>
        <w:t>СКОГО СЕЛЬСКОГО поселения</w:t>
      </w: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Кильмезского района Кировской области</w:t>
      </w: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на ПЕРИОД 201</w:t>
      </w:r>
      <w:r w:rsidR="003A23D6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– 202</w:t>
      </w:r>
      <w:r w:rsidR="003A23D6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годы</w:t>
      </w:r>
    </w:p>
    <w:p w:rsidR="008B631D" w:rsidRPr="00712B9E" w:rsidRDefault="008B631D" w:rsidP="008B631D">
      <w:pPr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70B5" w:rsidRDefault="008B631D" w:rsidP="00BE70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8B631D" w:rsidRPr="00712B9E" w:rsidRDefault="008B631D" w:rsidP="00BE70B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 xml:space="preserve"> комплексного развития социальной инфраструктуры </w:t>
      </w:r>
      <w:r w:rsidR="003A23D6">
        <w:rPr>
          <w:rFonts w:ascii="Times New Roman" w:hAnsi="Times New Roman" w:cs="Times New Roman"/>
          <w:b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b/>
          <w:sz w:val="24"/>
          <w:szCs w:val="24"/>
        </w:rPr>
        <w:t>ского сельского поселения Кильмезского района Кировской области на 201</w:t>
      </w:r>
      <w:r w:rsidR="003A23D6">
        <w:rPr>
          <w:rFonts w:ascii="Times New Roman" w:hAnsi="Times New Roman" w:cs="Times New Roman"/>
          <w:b/>
          <w:sz w:val="24"/>
          <w:szCs w:val="24"/>
        </w:rPr>
        <w:t>9</w:t>
      </w:r>
      <w:r w:rsidRPr="00712B9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3A23D6">
        <w:rPr>
          <w:rFonts w:ascii="Times New Roman" w:hAnsi="Times New Roman" w:cs="Times New Roman"/>
          <w:b/>
          <w:sz w:val="24"/>
          <w:szCs w:val="24"/>
        </w:rPr>
        <w:t>8</w:t>
      </w:r>
      <w:r w:rsidRPr="00712B9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8B631D" w:rsidRPr="00712B9E" w:rsidTr="003A23D6">
        <w:tc>
          <w:tcPr>
            <w:tcW w:w="396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Кильмезского района Кировской области на 201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631D" w:rsidRPr="00712B9E" w:rsidTr="003A23D6">
        <w:tc>
          <w:tcPr>
            <w:tcW w:w="396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 Кильмезского района Кировской области</w:t>
            </w:r>
            <w:r w:rsidR="003A23D6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="003A23D6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ской сельской Думы от 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3D6" w:rsidRPr="0071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A23D6" w:rsidRPr="00712B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муниципального образования 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 Кильмезского  района Кировской области, утвержденный решением 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ской сельской  Думы от 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23D6">
              <w:rPr>
                <w:rFonts w:ascii="Times New Roman" w:hAnsi="Times New Roman" w:cs="Times New Roman"/>
                <w:sz w:val="24"/>
                <w:szCs w:val="24"/>
              </w:rPr>
              <w:t>8 № 9/3</w:t>
            </w:r>
          </w:p>
        </w:tc>
      </w:tr>
      <w:tr w:rsidR="008B631D" w:rsidRPr="00712B9E" w:rsidTr="003A23D6">
        <w:tc>
          <w:tcPr>
            <w:tcW w:w="396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Кильмезского района Кировской области</w:t>
            </w:r>
          </w:p>
          <w:p w:rsidR="008B631D" w:rsidRPr="00712B9E" w:rsidRDefault="008B631D" w:rsidP="00E5610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6135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0, Кировская област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ь, Кильмезский  район, д. Малая Кильмезь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 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B631D" w:rsidRPr="00712B9E" w:rsidTr="003A23D6">
        <w:tc>
          <w:tcPr>
            <w:tcW w:w="396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8B631D" w:rsidRPr="00712B9E" w:rsidRDefault="008B631D" w:rsidP="003A23D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8B631D" w:rsidRPr="00712B9E" w:rsidRDefault="008B631D" w:rsidP="003A23D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доступности объектов социальной инфраструктуры поселения для населения в </w:t>
            </w: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соответствии с нормативами градостроительного проектирования;</w:t>
            </w:r>
          </w:p>
          <w:p w:rsidR="008B631D" w:rsidRPr="00712B9E" w:rsidRDefault="008B631D" w:rsidP="003A23D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8B631D" w:rsidRPr="00712B9E" w:rsidRDefault="008B631D" w:rsidP="003A23D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прогноз потребностей населения поселения в объектах социальной инфраструктуры до 2028 года;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и планом мероприятий по реализации стратегии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планом и программой комплексного социально-экономического развития 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8B631D" w:rsidRPr="00712B9E" w:rsidRDefault="008B631D" w:rsidP="003A23D6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8B631D" w:rsidRPr="00712B9E" w:rsidTr="003A23D6">
        <w:tc>
          <w:tcPr>
            <w:tcW w:w="396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8B631D" w:rsidRPr="00712B9E" w:rsidTr="003A23D6">
        <w:tc>
          <w:tcPr>
            <w:tcW w:w="396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привлечении молодых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в поселение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(врачей, учителей, работников культуры, муниципальных служащих)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8B631D" w:rsidRPr="00712B9E" w:rsidTr="003A23D6">
        <w:tc>
          <w:tcPr>
            <w:tcW w:w="396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8B631D" w:rsidRPr="00712B9E" w:rsidRDefault="008B631D" w:rsidP="00E56109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631D" w:rsidRPr="00712B9E" w:rsidTr="003A23D6">
        <w:tc>
          <w:tcPr>
            <w:tcW w:w="396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рублей, в том числе: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бюджета: </w:t>
            </w:r>
            <w:r w:rsidR="008712AE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Кировской области тыс. рублей;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Кильмезского района рублей;</w:t>
            </w:r>
          </w:p>
          <w:p w:rsidR="008B631D" w:rsidRPr="00712B9E" w:rsidRDefault="008B631D" w:rsidP="00E56109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="00E56109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 Кильмезского района Кировской области. рублей</w:t>
            </w:r>
          </w:p>
        </w:tc>
      </w:tr>
      <w:tr w:rsidR="008B631D" w:rsidRPr="00712B9E" w:rsidTr="003A23D6">
        <w:tc>
          <w:tcPr>
            <w:tcW w:w="396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8B631D" w:rsidRPr="00712B9E" w:rsidRDefault="008B631D" w:rsidP="003A23D6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8B631D" w:rsidRPr="00712B9E" w:rsidRDefault="008B631D" w:rsidP="008B63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1D" w:rsidRPr="00712B9E" w:rsidRDefault="00BE70B5" w:rsidP="008B63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A5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1D" w:rsidRPr="00712B9E">
        <w:rPr>
          <w:rFonts w:ascii="Times New Roman" w:hAnsi="Times New Roman" w:cs="Times New Roman"/>
          <w:b/>
          <w:sz w:val="24"/>
          <w:szCs w:val="24"/>
        </w:rPr>
        <w:t>Характеристика существующего состояния социальной инфраструктуры</w:t>
      </w:r>
    </w:p>
    <w:p w:rsidR="008B631D" w:rsidRPr="00712B9E" w:rsidRDefault="00BE70B5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631D" w:rsidRPr="00712B9E">
        <w:rPr>
          <w:rFonts w:ascii="Times New Roman" w:hAnsi="Times New Roman" w:cs="Times New Roman"/>
          <w:sz w:val="24"/>
          <w:szCs w:val="24"/>
        </w:rPr>
        <w:t>.1.</w:t>
      </w:r>
      <w:r w:rsidR="00E56109">
        <w:rPr>
          <w:rFonts w:ascii="Times New Roman" w:hAnsi="Times New Roman" w:cs="Times New Roman"/>
          <w:sz w:val="24"/>
          <w:szCs w:val="24"/>
        </w:rPr>
        <w:t xml:space="preserve"> </w:t>
      </w:r>
      <w:r w:rsidR="008B631D" w:rsidRPr="00712B9E">
        <w:rPr>
          <w:rFonts w:ascii="Times New Roman" w:hAnsi="Times New Roman" w:cs="Times New Roman"/>
          <w:sz w:val="24"/>
          <w:szCs w:val="24"/>
        </w:rPr>
        <w:t>Описание социально-экономического состояния поселения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</w:t>
      </w:r>
      <w:r w:rsidR="002E7DAC">
        <w:rPr>
          <w:rFonts w:ascii="Times New Roman" w:hAnsi="Times New Roman" w:cs="Times New Roman"/>
          <w:sz w:val="24"/>
          <w:szCs w:val="24"/>
        </w:rPr>
        <w:t>ая площадь поселения составляет</w:t>
      </w:r>
      <w:r w:rsidR="00E56109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2E7DAC">
        <w:rPr>
          <w:rFonts w:ascii="Times New Roman" w:hAnsi="Times New Roman" w:cs="Times New Roman"/>
          <w:sz w:val="24"/>
          <w:szCs w:val="24"/>
        </w:rPr>
        <w:t>44296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га. Численность н</w:t>
      </w:r>
      <w:r>
        <w:rPr>
          <w:rFonts w:ascii="Times New Roman" w:hAnsi="Times New Roman" w:cs="Times New Roman"/>
          <w:sz w:val="24"/>
          <w:szCs w:val="24"/>
        </w:rPr>
        <w:t>аселения по данным на 01.01.201</w:t>
      </w:r>
      <w:r w:rsidR="00E56109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</w:t>
      </w:r>
      <w:r w:rsidR="00E56109">
        <w:rPr>
          <w:rFonts w:ascii="Times New Roman" w:hAnsi="Times New Roman" w:cs="Times New Roman"/>
          <w:sz w:val="24"/>
          <w:szCs w:val="24"/>
        </w:rPr>
        <w:t>858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8B631D" w:rsidRPr="00712B9E" w:rsidRDefault="008B631D" w:rsidP="008B63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В состав поселения </w:t>
      </w:r>
      <w:r w:rsidR="00216DC6">
        <w:rPr>
          <w:rFonts w:ascii="Times New Roman" w:hAnsi="Times New Roman" w:cs="Times New Roman"/>
          <w:sz w:val="24"/>
          <w:szCs w:val="24"/>
        </w:rPr>
        <w:t>входят 9</w:t>
      </w:r>
      <w:r w:rsidRPr="00712B9E">
        <w:rPr>
          <w:rFonts w:ascii="Times New Roman" w:hAnsi="Times New Roman" w:cs="Times New Roman"/>
          <w:sz w:val="24"/>
          <w:szCs w:val="24"/>
        </w:rPr>
        <w:t xml:space="preserve"> населённых пункта: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631D" w:rsidRPr="00712B9E" w:rsidTr="003A23D6">
        <w:tc>
          <w:tcPr>
            <w:tcW w:w="453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8B631D" w:rsidRPr="00712B9E" w:rsidTr="003A23D6">
        <w:tc>
          <w:tcPr>
            <w:tcW w:w="4530" w:type="dxa"/>
          </w:tcPr>
          <w:p w:rsidR="008B631D" w:rsidRPr="00712B9E" w:rsidRDefault="008B631D" w:rsidP="00216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216DC6">
              <w:rPr>
                <w:rFonts w:ascii="Times New Roman" w:hAnsi="Times New Roman" w:cs="Times New Roman"/>
                <w:sz w:val="24"/>
                <w:szCs w:val="24"/>
              </w:rPr>
              <w:t>Малая Кильмезь</w:t>
            </w:r>
          </w:p>
        </w:tc>
        <w:tc>
          <w:tcPr>
            <w:tcW w:w="4530" w:type="dxa"/>
          </w:tcPr>
          <w:p w:rsidR="008B631D" w:rsidRPr="00712B9E" w:rsidRDefault="00216DC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8B631D" w:rsidRPr="00712B9E" w:rsidTr="003A23D6">
        <w:tc>
          <w:tcPr>
            <w:tcW w:w="4530" w:type="dxa"/>
          </w:tcPr>
          <w:p w:rsidR="008B631D" w:rsidRPr="00712B9E" w:rsidRDefault="008B631D" w:rsidP="00216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216DC6">
              <w:rPr>
                <w:rFonts w:ascii="Times New Roman" w:hAnsi="Times New Roman" w:cs="Times New Roman"/>
                <w:sz w:val="24"/>
                <w:szCs w:val="24"/>
              </w:rPr>
              <w:t>Тат-Кильмезь</w:t>
            </w:r>
          </w:p>
        </w:tc>
        <w:tc>
          <w:tcPr>
            <w:tcW w:w="453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D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B631D" w:rsidRPr="00712B9E" w:rsidTr="003A23D6">
        <w:tc>
          <w:tcPr>
            <w:tcW w:w="4530" w:type="dxa"/>
          </w:tcPr>
          <w:p w:rsidR="008B631D" w:rsidRPr="00712B9E" w:rsidRDefault="008B631D" w:rsidP="00216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деревня В</w:t>
            </w:r>
            <w:r w:rsidR="00216DC6">
              <w:rPr>
                <w:rFonts w:ascii="Times New Roman" w:hAnsi="Times New Roman" w:cs="Times New Roman"/>
                <w:sz w:val="24"/>
                <w:szCs w:val="24"/>
              </w:rPr>
              <w:t>ичмарь</w:t>
            </w:r>
          </w:p>
        </w:tc>
        <w:tc>
          <w:tcPr>
            <w:tcW w:w="4530" w:type="dxa"/>
          </w:tcPr>
          <w:p w:rsidR="008B631D" w:rsidRPr="00712B9E" w:rsidRDefault="00216DC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631D" w:rsidRPr="00712B9E" w:rsidTr="003A23D6">
        <w:tc>
          <w:tcPr>
            <w:tcW w:w="4530" w:type="dxa"/>
          </w:tcPr>
          <w:p w:rsidR="008B631D" w:rsidRPr="00712B9E" w:rsidRDefault="00216DC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Микварово</w:t>
            </w:r>
          </w:p>
        </w:tc>
        <w:tc>
          <w:tcPr>
            <w:tcW w:w="4530" w:type="dxa"/>
          </w:tcPr>
          <w:p w:rsidR="008B631D" w:rsidRPr="00712B9E" w:rsidRDefault="00216DC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B631D" w:rsidRPr="00712B9E" w:rsidTr="003A23D6">
        <w:tc>
          <w:tcPr>
            <w:tcW w:w="4530" w:type="dxa"/>
          </w:tcPr>
          <w:p w:rsidR="008B631D" w:rsidRPr="00712B9E" w:rsidRDefault="00216DC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4530" w:type="dxa"/>
          </w:tcPr>
          <w:p w:rsidR="008B631D" w:rsidRPr="00712B9E" w:rsidRDefault="00216DC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B631D" w:rsidRPr="00712B9E" w:rsidTr="003A23D6">
        <w:tc>
          <w:tcPr>
            <w:tcW w:w="4530" w:type="dxa"/>
          </w:tcPr>
          <w:p w:rsidR="008B631D" w:rsidRPr="00712B9E" w:rsidRDefault="00216DC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Пикшинерь</w:t>
            </w:r>
          </w:p>
        </w:tc>
        <w:tc>
          <w:tcPr>
            <w:tcW w:w="453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6DC6" w:rsidRPr="00712B9E" w:rsidTr="003A23D6">
        <w:tc>
          <w:tcPr>
            <w:tcW w:w="4530" w:type="dxa"/>
          </w:tcPr>
          <w:p w:rsidR="00216DC6" w:rsidRDefault="00216DC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Свет-Знание</w:t>
            </w:r>
          </w:p>
        </w:tc>
        <w:tc>
          <w:tcPr>
            <w:tcW w:w="4530" w:type="dxa"/>
          </w:tcPr>
          <w:p w:rsidR="00216DC6" w:rsidRPr="00712B9E" w:rsidRDefault="0080417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6DC6" w:rsidRPr="00712B9E" w:rsidTr="003A23D6">
        <w:tc>
          <w:tcPr>
            <w:tcW w:w="4530" w:type="dxa"/>
          </w:tcPr>
          <w:p w:rsidR="00216DC6" w:rsidRDefault="00216DC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Кабачки</w:t>
            </w:r>
          </w:p>
        </w:tc>
        <w:tc>
          <w:tcPr>
            <w:tcW w:w="4530" w:type="dxa"/>
          </w:tcPr>
          <w:p w:rsidR="00216DC6" w:rsidRPr="00712B9E" w:rsidRDefault="0080417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6DC6" w:rsidRPr="00712B9E" w:rsidTr="003A23D6">
        <w:tc>
          <w:tcPr>
            <w:tcW w:w="4530" w:type="dxa"/>
          </w:tcPr>
          <w:p w:rsidR="00216DC6" w:rsidRDefault="0080417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6DC6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Дуброва</w:t>
            </w:r>
          </w:p>
        </w:tc>
        <w:tc>
          <w:tcPr>
            <w:tcW w:w="4530" w:type="dxa"/>
          </w:tcPr>
          <w:p w:rsidR="00216DC6" w:rsidRPr="00712B9E" w:rsidRDefault="0080417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31D" w:rsidRPr="00712B9E" w:rsidTr="003A23D6">
        <w:tc>
          <w:tcPr>
            <w:tcW w:w="453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8B631D" w:rsidRPr="00712B9E" w:rsidRDefault="0080417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</w:tbl>
    <w:p w:rsidR="008B631D" w:rsidRPr="00712B9E" w:rsidRDefault="008B631D" w:rsidP="008B6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численность н</w:t>
      </w:r>
      <w:r>
        <w:rPr>
          <w:rFonts w:ascii="Times New Roman" w:hAnsi="Times New Roman" w:cs="Times New Roman"/>
          <w:sz w:val="24"/>
          <w:szCs w:val="24"/>
        </w:rPr>
        <w:t>аселения поселения на 01.01.201</w:t>
      </w:r>
      <w:r w:rsidR="00804179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804179">
        <w:rPr>
          <w:rFonts w:ascii="Times New Roman" w:hAnsi="Times New Roman" w:cs="Times New Roman"/>
          <w:sz w:val="24"/>
          <w:szCs w:val="24"/>
        </w:rPr>
        <w:t>858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Детей до 6 лет включительно – </w:t>
      </w:r>
      <w:r w:rsidR="004F6326">
        <w:rPr>
          <w:rFonts w:ascii="Times New Roman" w:hAnsi="Times New Roman" w:cs="Times New Roman"/>
          <w:sz w:val="24"/>
          <w:szCs w:val="24"/>
        </w:rPr>
        <w:t>69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человек, от 7 до 1</w:t>
      </w:r>
      <w:r w:rsidR="004F6326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лет включительно – 1</w:t>
      </w:r>
      <w:r w:rsidR="004F6326">
        <w:rPr>
          <w:rFonts w:ascii="Times New Roman" w:hAnsi="Times New Roman" w:cs="Times New Roman"/>
          <w:sz w:val="24"/>
          <w:szCs w:val="24"/>
        </w:rPr>
        <w:t>52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6326">
        <w:rPr>
          <w:rFonts w:ascii="Times New Roman" w:hAnsi="Times New Roman" w:cs="Times New Roman"/>
          <w:sz w:val="24"/>
          <w:szCs w:val="24"/>
        </w:rPr>
        <w:t>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Численность населения трудоспособного возраста составляет 4</w:t>
      </w:r>
      <w:r w:rsidR="004F6326">
        <w:rPr>
          <w:rFonts w:ascii="Times New Roman" w:hAnsi="Times New Roman" w:cs="Times New Roman"/>
          <w:sz w:val="24"/>
          <w:szCs w:val="24"/>
        </w:rPr>
        <w:t>02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91249">
        <w:rPr>
          <w:rFonts w:ascii="Times New Roman" w:hAnsi="Times New Roman" w:cs="Times New Roman"/>
          <w:sz w:val="24"/>
          <w:szCs w:val="24"/>
        </w:rPr>
        <w:t>46,9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старше трудоспособного возраста – </w:t>
      </w:r>
      <w:r w:rsidR="009C744A">
        <w:rPr>
          <w:rFonts w:ascii="Times New Roman" w:hAnsi="Times New Roman" w:cs="Times New Roman"/>
          <w:sz w:val="24"/>
          <w:szCs w:val="24"/>
        </w:rPr>
        <w:t>235 человек (27,4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из них работающие лица пенсионного возраста – 2</w:t>
      </w:r>
      <w:r w:rsidR="003E5E10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E5E10">
        <w:rPr>
          <w:rFonts w:ascii="Times New Roman" w:hAnsi="Times New Roman" w:cs="Times New Roman"/>
          <w:sz w:val="24"/>
          <w:szCs w:val="24"/>
        </w:rPr>
        <w:t>3,3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неработа</w:t>
      </w:r>
      <w:r w:rsidR="003E5E10">
        <w:rPr>
          <w:rFonts w:ascii="Times New Roman" w:hAnsi="Times New Roman" w:cs="Times New Roman"/>
          <w:sz w:val="24"/>
          <w:szCs w:val="24"/>
        </w:rPr>
        <w:t>ющие лица пенсионного возраста 20</w:t>
      </w:r>
      <w:r w:rsidRPr="00712B9E">
        <w:rPr>
          <w:rFonts w:ascii="Times New Roman" w:hAnsi="Times New Roman" w:cs="Times New Roman"/>
          <w:sz w:val="24"/>
          <w:szCs w:val="24"/>
        </w:rPr>
        <w:t>7 человек (</w:t>
      </w:r>
      <w:r w:rsidR="003E5E10">
        <w:rPr>
          <w:rFonts w:ascii="Times New Roman" w:hAnsi="Times New Roman" w:cs="Times New Roman"/>
          <w:sz w:val="24"/>
          <w:szCs w:val="24"/>
        </w:rPr>
        <w:t>24,1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2B9E">
        <w:rPr>
          <w:rFonts w:ascii="Times New Roman" w:hAnsi="Times New Roman" w:cs="Times New Roman"/>
          <w:i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276"/>
        <w:gridCol w:w="1268"/>
      </w:tblGrid>
      <w:tr w:rsidR="008B631D" w:rsidRPr="00712B9E" w:rsidTr="003A23D6">
        <w:tc>
          <w:tcPr>
            <w:tcW w:w="562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B631D" w:rsidRPr="00712B9E" w:rsidRDefault="008B631D" w:rsidP="003E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B631D" w:rsidRPr="00712B9E" w:rsidRDefault="008B631D" w:rsidP="003E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5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8B631D" w:rsidRPr="00712B9E" w:rsidRDefault="008B631D" w:rsidP="003E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5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B631D" w:rsidRPr="00712B9E" w:rsidTr="003A23D6">
        <w:tc>
          <w:tcPr>
            <w:tcW w:w="562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</w:t>
            </w:r>
            <w:r w:rsidR="00AE66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(убыль)</w:t>
            </w:r>
          </w:p>
        </w:tc>
        <w:tc>
          <w:tcPr>
            <w:tcW w:w="1276" w:type="dxa"/>
          </w:tcPr>
          <w:p w:rsidR="008B631D" w:rsidRPr="00712B9E" w:rsidRDefault="00AE666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8B631D" w:rsidRPr="00712B9E" w:rsidRDefault="00AE666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666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8B631D" w:rsidRPr="00712B9E" w:rsidTr="003A23D6">
        <w:tc>
          <w:tcPr>
            <w:tcW w:w="562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B631D" w:rsidRPr="00712B9E" w:rsidRDefault="00AE0E8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8B631D" w:rsidRPr="00712B9E" w:rsidRDefault="00AE0E8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31D" w:rsidRPr="00712B9E" w:rsidTr="003A23D6">
        <w:tc>
          <w:tcPr>
            <w:tcW w:w="562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8B631D" w:rsidRPr="00712B9E" w:rsidRDefault="00AE0E8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B631D" w:rsidRPr="00712B9E" w:rsidRDefault="00AE0E8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8B631D" w:rsidRPr="00712B9E" w:rsidRDefault="00AE0E8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31D" w:rsidRPr="00712B9E" w:rsidTr="003A23D6">
        <w:tc>
          <w:tcPr>
            <w:tcW w:w="562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8B631D" w:rsidRPr="00712B9E" w:rsidRDefault="00AE0E8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631D" w:rsidRPr="00712B9E" w:rsidRDefault="00AE0E8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68" w:type="dxa"/>
          </w:tcPr>
          <w:p w:rsidR="008B631D" w:rsidRPr="00712B9E" w:rsidRDefault="00AE0E8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8B631D" w:rsidRPr="00712B9E" w:rsidTr="003A23D6">
        <w:tc>
          <w:tcPr>
            <w:tcW w:w="562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1D" w:rsidRPr="00712B9E" w:rsidTr="003A23D6">
        <w:tc>
          <w:tcPr>
            <w:tcW w:w="562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1D" w:rsidRPr="00712B9E" w:rsidTr="003A23D6">
        <w:tc>
          <w:tcPr>
            <w:tcW w:w="562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DD3FF4" w:rsidRDefault="008B631D" w:rsidP="00DD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Демографическая ситуация в пос</w:t>
      </w:r>
      <w:r>
        <w:rPr>
          <w:rFonts w:ascii="Times New Roman" w:hAnsi="Times New Roman" w:cs="Times New Roman"/>
          <w:sz w:val="24"/>
          <w:szCs w:val="24"/>
        </w:rPr>
        <w:t>елении с 201</w:t>
      </w:r>
      <w:r w:rsidR="00AE66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AE666D">
        <w:rPr>
          <w:rFonts w:ascii="Times New Roman" w:hAnsi="Times New Roman" w:cs="Times New Roman"/>
          <w:sz w:val="24"/>
          <w:szCs w:val="24"/>
        </w:rPr>
        <w:t>ухудшается</w:t>
      </w:r>
      <w:r w:rsidRPr="00712B9E">
        <w:rPr>
          <w:rFonts w:ascii="Times New Roman" w:hAnsi="Times New Roman" w:cs="Times New Roman"/>
          <w:sz w:val="24"/>
          <w:szCs w:val="24"/>
        </w:rPr>
        <w:t xml:space="preserve">, число </w:t>
      </w:r>
      <w:r w:rsidR="00AE666D" w:rsidRPr="00712B9E">
        <w:rPr>
          <w:rFonts w:ascii="Times New Roman" w:hAnsi="Times New Roman" w:cs="Times New Roman"/>
          <w:sz w:val="24"/>
          <w:szCs w:val="24"/>
        </w:rPr>
        <w:t>умерш</w:t>
      </w:r>
      <w:r w:rsidR="00AE666D">
        <w:rPr>
          <w:rFonts w:ascii="Times New Roman" w:hAnsi="Times New Roman" w:cs="Times New Roman"/>
          <w:sz w:val="24"/>
          <w:szCs w:val="24"/>
        </w:rPr>
        <w:t>их</w:t>
      </w:r>
      <w:r w:rsidR="00AE666D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превышает число</w:t>
      </w:r>
      <w:r w:rsidR="00AE666D" w:rsidRPr="00AE666D">
        <w:rPr>
          <w:rFonts w:ascii="Times New Roman" w:hAnsi="Times New Roman" w:cs="Times New Roman"/>
          <w:sz w:val="24"/>
          <w:szCs w:val="24"/>
        </w:rPr>
        <w:t xml:space="preserve"> </w:t>
      </w:r>
      <w:r w:rsidR="00AE666D" w:rsidRPr="00712B9E">
        <w:rPr>
          <w:rFonts w:ascii="Times New Roman" w:hAnsi="Times New Roman" w:cs="Times New Roman"/>
          <w:sz w:val="24"/>
          <w:szCs w:val="24"/>
        </w:rPr>
        <w:t>родившихся</w:t>
      </w:r>
      <w:r w:rsidR="00AE666D">
        <w:rPr>
          <w:rFonts w:ascii="Times New Roman" w:hAnsi="Times New Roman" w:cs="Times New Roman"/>
          <w:sz w:val="24"/>
          <w:szCs w:val="24"/>
        </w:rPr>
        <w:t>.</w:t>
      </w:r>
    </w:p>
    <w:p w:rsidR="008B631D" w:rsidRPr="00712B9E" w:rsidRDefault="008B631D" w:rsidP="006E28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Финансы</w:t>
      </w:r>
    </w:p>
    <w:p w:rsidR="008B631D" w:rsidRPr="00712B9E" w:rsidRDefault="008B631D" w:rsidP="00C417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AE666D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поселение формируется большей частью за счет межбюджетных трансфертов (дотаций, субвенций, иных межбюджетных трансфертов) из бюджета Кильмезского района, а также областного бюджета.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AE666D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поселение за 201</w:t>
      </w:r>
      <w:r w:rsidR="00AE666D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 по доходам составил 1</w:t>
      </w:r>
      <w:r w:rsidR="00AE666D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>8</w:t>
      </w:r>
      <w:r w:rsidR="00AE666D">
        <w:rPr>
          <w:rFonts w:ascii="Times New Roman" w:hAnsi="Times New Roman" w:cs="Times New Roman"/>
          <w:sz w:val="24"/>
          <w:szCs w:val="24"/>
        </w:rPr>
        <w:t>6,2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A5C57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выше, чем в 201</w:t>
      </w:r>
      <w:r w:rsidR="00AE666D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году (18</w:t>
      </w:r>
      <w:r w:rsidR="00AE666D">
        <w:rPr>
          <w:rFonts w:ascii="Times New Roman" w:hAnsi="Times New Roman" w:cs="Times New Roman"/>
          <w:sz w:val="24"/>
          <w:szCs w:val="24"/>
        </w:rPr>
        <w:t>63</w:t>
      </w:r>
      <w:r w:rsidRPr="00712B9E">
        <w:rPr>
          <w:rFonts w:ascii="Times New Roman" w:hAnsi="Times New Roman" w:cs="Times New Roman"/>
          <w:sz w:val="24"/>
          <w:szCs w:val="24"/>
        </w:rPr>
        <w:t>,</w:t>
      </w:r>
      <w:r w:rsidR="00AE666D">
        <w:rPr>
          <w:rFonts w:ascii="Times New Roman" w:hAnsi="Times New Roman" w:cs="Times New Roman"/>
          <w:sz w:val="24"/>
          <w:szCs w:val="24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8B631D" w:rsidRPr="00712B9E" w:rsidRDefault="008B631D" w:rsidP="006E28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Социальная сфера</w:t>
      </w:r>
      <w:r w:rsidR="002242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70B5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2016 году среднесписочная численность занятых в экономике составила </w:t>
      </w:r>
      <w:r w:rsidR="0041420E">
        <w:rPr>
          <w:rFonts w:ascii="Times New Roman" w:hAnsi="Times New Roman" w:cs="Times New Roman"/>
          <w:sz w:val="24"/>
          <w:szCs w:val="24"/>
        </w:rPr>
        <w:t>430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 По состоянию на 01 января 201</w:t>
      </w:r>
      <w:r w:rsidR="0041420E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41420E">
        <w:rPr>
          <w:rFonts w:ascii="Times New Roman" w:hAnsi="Times New Roman" w:cs="Times New Roman"/>
          <w:sz w:val="24"/>
          <w:szCs w:val="24"/>
        </w:rPr>
        <w:t>1</w:t>
      </w:r>
      <w:r w:rsidRPr="00712B9E">
        <w:rPr>
          <w:rFonts w:ascii="Times New Roman" w:hAnsi="Times New Roman" w:cs="Times New Roman"/>
          <w:sz w:val="24"/>
          <w:szCs w:val="24"/>
        </w:rPr>
        <w:t>6 человек.</w:t>
      </w:r>
    </w:p>
    <w:p w:rsidR="008B631D" w:rsidRPr="00BE70B5" w:rsidRDefault="00BE70B5" w:rsidP="00BE70B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B5">
        <w:rPr>
          <w:rFonts w:ascii="Times New Roman" w:hAnsi="Times New Roman" w:cs="Times New Roman"/>
          <w:b/>
          <w:sz w:val="24"/>
          <w:szCs w:val="24"/>
        </w:rPr>
        <w:t>1</w:t>
      </w:r>
      <w:r w:rsidR="008B631D" w:rsidRPr="00BE70B5">
        <w:rPr>
          <w:rFonts w:ascii="Times New Roman" w:hAnsi="Times New Roman" w:cs="Times New Roman"/>
          <w:b/>
          <w:sz w:val="24"/>
          <w:szCs w:val="24"/>
        </w:rPr>
        <w:t>.2.</w:t>
      </w:r>
      <w:r w:rsidRPr="00BE7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1D" w:rsidRPr="00BE70B5">
        <w:rPr>
          <w:rFonts w:ascii="Times New Roman" w:hAnsi="Times New Roman" w:cs="Times New Roman"/>
          <w:b/>
          <w:sz w:val="24"/>
          <w:szCs w:val="24"/>
        </w:rPr>
        <w:t>Сведения о градостроительной деятельности на территории поселения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201</w:t>
      </w:r>
      <w:r w:rsidR="007C5FC7">
        <w:rPr>
          <w:rFonts w:ascii="Times New Roman" w:hAnsi="Times New Roman" w:cs="Times New Roman"/>
          <w:sz w:val="24"/>
          <w:szCs w:val="24"/>
        </w:rPr>
        <w:t>6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 201</w:t>
      </w:r>
      <w:r w:rsidR="007C5FC7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 на территории поселения введено:</w:t>
      </w:r>
    </w:p>
    <w:p w:rsidR="008B631D" w:rsidRPr="00712B9E" w:rsidRDefault="00F821A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1AD">
        <w:rPr>
          <w:rFonts w:ascii="Times New Roman" w:hAnsi="Times New Roman" w:cs="Times New Roman"/>
          <w:sz w:val="24"/>
          <w:szCs w:val="24"/>
        </w:rPr>
        <w:t>470,5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1D" w:rsidRPr="00712B9E">
        <w:rPr>
          <w:rFonts w:ascii="Times New Roman" w:hAnsi="Times New Roman" w:cs="Times New Roman"/>
          <w:sz w:val="24"/>
          <w:szCs w:val="24"/>
        </w:rPr>
        <w:t>м</w:t>
      </w:r>
      <w:r w:rsidR="008B631D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631D" w:rsidRPr="00712B9E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м</w:t>
      </w:r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объектов общественно-делового назначения;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м</w:t>
      </w:r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объектов социального назначения;</w:t>
      </w:r>
    </w:p>
    <w:p w:rsidR="008B631D" w:rsidRPr="00712B9E" w:rsidRDefault="00F821AD" w:rsidP="00C41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8B631D" w:rsidRPr="00712B9E">
        <w:rPr>
          <w:rFonts w:ascii="Times New Roman" w:hAnsi="Times New Roman" w:cs="Times New Roman"/>
          <w:sz w:val="24"/>
          <w:szCs w:val="24"/>
        </w:rPr>
        <w:t>м</w:t>
      </w:r>
      <w:r w:rsidR="008B631D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631D" w:rsidRPr="00712B9E">
        <w:rPr>
          <w:rFonts w:ascii="Times New Roman" w:hAnsi="Times New Roman" w:cs="Times New Roman"/>
          <w:sz w:val="24"/>
          <w:szCs w:val="24"/>
        </w:rPr>
        <w:t xml:space="preserve"> объекто</w:t>
      </w:r>
      <w:r w:rsidR="00C417E4">
        <w:rPr>
          <w:rFonts w:ascii="Times New Roman" w:hAnsi="Times New Roman" w:cs="Times New Roman"/>
          <w:sz w:val="24"/>
          <w:szCs w:val="24"/>
        </w:rPr>
        <w:t>в производственного назначения.</w:t>
      </w:r>
    </w:p>
    <w:p w:rsidR="008B631D" w:rsidRPr="00BE70B5" w:rsidRDefault="00BE70B5" w:rsidP="00BE70B5">
      <w:pPr>
        <w:spacing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0B5">
        <w:rPr>
          <w:rFonts w:ascii="Times New Roman" w:hAnsi="Times New Roman" w:cs="Times New Roman"/>
          <w:b/>
          <w:sz w:val="24"/>
          <w:szCs w:val="24"/>
        </w:rPr>
        <w:t>1</w:t>
      </w:r>
      <w:r w:rsidR="008B631D" w:rsidRPr="00BE70B5">
        <w:rPr>
          <w:rFonts w:ascii="Times New Roman" w:hAnsi="Times New Roman" w:cs="Times New Roman"/>
          <w:b/>
          <w:sz w:val="24"/>
          <w:szCs w:val="24"/>
        </w:rPr>
        <w:t>.3.</w:t>
      </w:r>
      <w:r w:rsidRPr="00BE7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1D" w:rsidRPr="00BE70B5">
        <w:rPr>
          <w:rFonts w:ascii="Times New Roman" w:hAnsi="Times New Roman" w:cs="Times New Roman"/>
          <w:b/>
          <w:sz w:val="24"/>
          <w:szCs w:val="24"/>
        </w:rPr>
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</w:t>
      </w:r>
      <w:r w:rsidR="008B631D" w:rsidRPr="00BE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образования, здравоохранения, физической культуры и массового спорта</w:t>
      </w:r>
      <w:r w:rsidR="0097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B631D" w:rsidRPr="00BE7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культуры</w:t>
      </w:r>
    </w:p>
    <w:p w:rsidR="008B631D" w:rsidRPr="00712B9E" w:rsidRDefault="008B631D" w:rsidP="008B631D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6E28AA" w:rsidRPr="00712B9E" w:rsidRDefault="008B631D" w:rsidP="006E28AA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находится 1 школа с дошкольной группой. Численность учащихся составляет </w:t>
      </w:r>
      <w:r w:rsidR="00C417E4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417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417E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C4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численность детей дошкольного возраста составляет </w:t>
      </w:r>
      <w:r w:rsidR="006E28AA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280"/>
        <w:gridCol w:w="1912"/>
        <w:gridCol w:w="1242"/>
        <w:gridCol w:w="1226"/>
        <w:gridCol w:w="2197"/>
      </w:tblGrid>
      <w:tr w:rsidR="008B631D" w:rsidRPr="00712B9E" w:rsidTr="006E28AA">
        <w:tc>
          <w:tcPr>
            <w:tcW w:w="429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B631D" w:rsidRPr="00712B9E" w:rsidTr="006E28AA">
        <w:tc>
          <w:tcPr>
            <w:tcW w:w="429" w:type="dxa"/>
          </w:tcPr>
          <w:p w:rsidR="008B631D" w:rsidRPr="00712B9E" w:rsidRDefault="008B631D" w:rsidP="006E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8B631D" w:rsidRPr="00712B9E" w:rsidRDefault="008B631D" w:rsidP="006E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общеобразовательная школа д. </w:t>
            </w:r>
            <w:r w:rsidR="00C417E4">
              <w:rPr>
                <w:rFonts w:ascii="Times New Roman" w:hAnsi="Times New Roman" w:cs="Times New Roman"/>
                <w:sz w:val="24"/>
                <w:szCs w:val="24"/>
              </w:rPr>
              <w:t xml:space="preserve">Малая Кильмезь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дошкольной группой.</w:t>
            </w:r>
          </w:p>
        </w:tc>
        <w:tc>
          <w:tcPr>
            <w:tcW w:w="1394" w:type="dxa"/>
          </w:tcPr>
          <w:p w:rsidR="008B631D" w:rsidRDefault="003D2199" w:rsidP="006E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6E28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28AA">
              <w:rPr>
                <w:rFonts w:ascii="Times New Roman" w:hAnsi="Times New Roman" w:cs="Times New Roman"/>
                <w:sz w:val="24"/>
                <w:szCs w:val="24"/>
              </w:rPr>
              <w:t>Малая Кильмезь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6E28AA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>ная, 1</w:t>
            </w:r>
          </w:p>
          <w:p w:rsidR="003D2199" w:rsidRPr="006E28AA" w:rsidRDefault="003D2199" w:rsidP="006E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д. Малая Кильмезь, ул. Заречная, д. 20</w:t>
            </w:r>
          </w:p>
        </w:tc>
        <w:tc>
          <w:tcPr>
            <w:tcW w:w="1242" w:type="dxa"/>
          </w:tcPr>
          <w:p w:rsidR="008B631D" w:rsidRPr="00712B9E" w:rsidRDefault="008B631D" w:rsidP="006E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8B631D" w:rsidRPr="00712B9E" w:rsidRDefault="008B631D" w:rsidP="006E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7" w:type="dxa"/>
          </w:tcPr>
          <w:p w:rsidR="008B631D" w:rsidRDefault="008B631D" w:rsidP="006E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3D2199" w:rsidRDefault="003D2199" w:rsidP="006E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99" w:rsidRPr="00712B9E" w:rsidRDefault="003D2199" w:rsidP="006E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</w:tr>
    </w:tbl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31D" w:rsidRPr="00712B9E" w:rsidRDefault="008B631D" w:rsidP="004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4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B631D" w:rsidRPr="00712B9E" w:rsidRDefault="008B631D" w:rsidP="004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4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8B631D" w:rsidRPr="00712B9E" w:rsidRDefault="008B631D" w:rsidP="0048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4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8B631D" w:rsidRPr="00712B9E" w:rsidRDefault="008B631D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631D" w:rsidRPr="00712B9E" w:rsidRDefault="008B631D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8B631D" w:rsidRPr="00712B9E" w:rsidRDefault="008B631D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76" w:type="dxa"/>
          </w:tcPr>
          <w:p w:rsidR="008B631D" w:rsidRPr="00712B9E" w:rsidRDefault="00B20333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631D" w:rsidRPr="00712B9E" w:rsidRDefault="00B20333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8B631D" w:rsidRPr="00712B9E" w:rsidRDefault="00B20333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8B631D" w:rsidRPr="00712B9E" w:rsidRDefault="00B20333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B631D" w:rsidRPr="00712B9E" w:rsidRDefault="00B20333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</w:tcPr>
          <w:p w:rsidR="008B631D" w:rsidRPr="00712B9E" w:rsidRDefault="00B20333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8B631D" w:rsidRPr="00712B9E" w:rsidRDefault="00B20333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B631D" w:rsidRPr="00712B9E" w:rsidRDefault="008B631D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8B631D" w:rsidRPr="00712B9E" w:rsidRDefault="008B631D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8B631D" w:rsidRPr="006B4488" w:rsidRDefault="006B4488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B631D" w:rsidRPr="006B4488" w:rsidRDefault="006B4488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8B631D" w:rsidRPr="006B4488" w:rsidRDefault="006B4488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631D" w:rsidRPr="00712B9E" w:rsidTr="003A23D6">
        <w:tc>
          <w:tcPr>
            <w:tcW w:w="5240" w:type="dxa"/>
          </w:tcPr>
          <w:p w:rsidR="008B631D" w:rsidRPr="00712B9E" w:rsidRDefault="006B4488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8B631D" w:rsidRPr="006B4488" w:rsidRDefault="006B4488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631D" w:rsidRPr="006B4488" w:rsidRDefault="006B4488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8B631D" w:rsidRPr="006B4488" w:rsidRDefault="006B4488" w:rsidP="006B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6B4488" w:rsidRDefault="008B631D" w:rsidP="006B44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Педагогический состав. В школах трудится 1</w:t>
      </w:r>
      <w:r w:rsidR="006B4488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педагогических работника.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488">
        <w:rPr>
          <w:rFonts w:ascii="Times New Roman" w:hAnsi="Times New Roman" w:cs="Times New Roman"/>
          <w:sz w:val="24"/>
          <w:szCs w:val="24"/>
        </w:rPr>
        <w:t>В</w:t>
      </w:r>
      <w:r w:rsidRPr="00712B9E">
        <w:rPr>
          <w:rFonts w:ascii="Times New Roman" w:hAnsi="Times New Roman" w:cs="Times New Roman"/>
          <w:sz w:val="24"/>
          <w:szCs w:val="24"/>
        </w:rPr>
        <w:t>озраст педагогических работников</w:t>
      </w:r>
      <w:r w:rsidR="00242F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2FA4" w:rsidRDefault="00242FA4" w:rsidP="006B44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до 30 лет – 3 </w:t>
      </w:r>
    </w:p>
    <w:p w:rsidR="00242FA4" w:rsidRDefault="00242FA4" w:rsidP="00242F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до 40 лет – 2 </w:t>
      </w:r>
    </w:p>
    <w:p w:rsidR="00242FA4" w:rsidRDefault="00242FA4" w:rsidP="00242F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41 до 50 лет – 8 </w:t>
      </w:r>
    </w:p>
    <w:p w:rsidR="00242FA4" w:rsidRDefault="00242FA4" w:rsidP="00242F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51 до 60 лет – 5 </w:t>
      </w:r>
    </w:p>
    <w:p w:rsidR="00242FA4" w:rsidRDefault="00242FA4" w:rsidP="00242F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60 лет – 3</w:t>
      </w:r>
    </w:p>
    <w:p w:rsidR="008B631D" w:rsidRDefault="008B631D" w:rsidP="002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налицо старение и отток кадрового состава педагогов в поселении</w:t>
      </w:r>
      <w:r w:rsidR="00242FA4">
        <w:rPr>
          <w:rFonts w:ascii="Times New Roman" w:hAnsi="Times New Roman" w:cs="Times New Roman"/>
          <w:sz w:val="24"/>
          <w:szCs w:val="24"/>
        </w:rPr>
        <w:t>.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Основными причинами данной ситуации является низкая заработная плата, отсутствие благоустроенного жилья в поселении.</w:t>
      </w:r>
    </w:p>
    <w:p w:rsidR="007C1C56" w:rsidRPr="00712B9E" w:rsidRDefault="007C1C56" w:rsidP="002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8B631D" w:rsidRPr="00712B9E" w:rsidRDefault="008B631D" w:rsidP="008B631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</w:t>
      </w:r>
      <w:r w:rsidR="002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</w:t>
      </w:r>
      <w:r w:rsidR="002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2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2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</w:t>
      </w:r>
      <w:r w:rsidR="00242FA4">
        <w:rPr>
          <w:rFonts w:ascii="Times New Roman" w:eastAsia="Times New Roman" w:hAnsi="Times New Roman" w:cs="Times New Roman"/>
          <w:sz w:val="24"/>
          <w:szCs w:val="24"/>
          <w:lang w:eastAsia="ru-RU"/>
        </w:rPr>
        <w:t>ю жители обращаются в районную больницу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9"/>
        <w:gridCol w:w="2692"/>
        <w:gridCol w:w="2185"/>
        <w:gridCol w:w="1321"/>
        <w:gridCol w:w="2350"/>
      </w:tblGrid>
      <w:tr w:rsidR="008B631D" w:rsidRPr="00712B9E" w:rsidTr="003A23D6">
        <w:tc>
          <w:tcPr>
            <w:tcW w:w="519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B631D" w:rsidRPr="00712B9E" w:rsidTr="003A23D6">
        <w:tc>
          <w:tcPr>
            <w:tcW w:w="519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31D" w:rsidRPr="00712B9E" w:rsidRDefault="008B631D" w:rsidP="0024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2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B631D" w:rsidRPr="00712B9E" w:rsidRDefault="008B631D" w:rsidP="0024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2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8B631D" w:rsidRPr="00712B9E" w:rsidRDefault="008B631D" w:rsidP="0024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2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1D" w:rsidRPr="00712B9E" w:rsidTr="003A23D6">
        <w:tc>
          <w:tcPr>
            <w:tcW w:w="524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8B631D" w:rsidRDefault="008B631D" w:rsidP="00C5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</w:t>
      </w:r>
      <w:r w:rsidR="00C55B01">
        <w:rPr>
          <w:rFonts w:ascii="Times New Roman" w:hAnsi="Times New Roman" w:cs="Times New Roman"/>
          <w:sz w:val="24"/>
          <w:szCs w:val="24"/>
        </w:rPr>
        <w:t>ания и утяжелении самочувствия.</w:t>
      </w:r>
    </w:p>
    <w:p w:rsidR="00C55B01" w:rsidRPr="00712B9E" w:rsidRDefault="00C55B01" w:rsidP="00C5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Физическая культура и массовый спорт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26"/>
        <w:gridCol w:w="2688"/>
        <w:gridCol w:w="2199"/>
        <w:gridCol w:w="1304"/>
        <w:gridCol w:w="2350"/>
      </w:tblGrid>
      <w:tr w:rsidR="008B631D" w:rsidRPr="00712B9E" w:rsidTr="003A23D6">
        <w:tc>
          <w:tcPr>
            <w:tcW w:w="52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8B631D" w:rsidRPr="00712B9E" w:rsidRDefault="00DE402E" w:rsidP="00DE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(кв. м.)</w:t>
            </w:r>
          </w:p>
        </w:tc>
        <w:tc>
          <w:tcPr>
            <w:tcW w:w="235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B631D" w:rsidRPr="00712B9E" w:rsidTr="003A23D6">
        <w:tc>
          <w:tcPr>
            <w:tcW w:w="526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8B631D" w:rsidRPr="00712B9E" w:rsidRDefault="005D16DA" w:rsidP="005D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Кильмезская детско-юношеская спортивная школа д. Малая Кильмезь (МОУ ДОД  </w:t>
            </w:r>
            <w:r w:rsidR="00242FA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8B631D" w:rsidRPr="00242FA4" w:rsidRDefault="00242FA4" w:rsidP="005D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Кильмезь ул. Трактовая</w:t>
            </w:r>
            <w:r w:rsidR="005D16D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6DA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304" w:type="dxa"/>
          </w:tcPr>
          <w:p w:rsidR="008B631D" w:rsidRPr="00712B9E" w:rsidRDefault="005D16DA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235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B631D" w:rsidRPr="00712B9E" w:rsidTr="003A23D6">
        <w:tc>
          <w:tcPr>
            <w:tcW w:w="526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  <w:r w:rsidR="006A311C">
              <w:rPr>
                <w:rFonts w:ascii="Times New Roman" w:hAnsi="Times New Roman" w:cs="Times New Roman"/>
                <w:sz w:val="24"/>
                <w:szCs w:val="24"/>
              </w:rPr>
              <w:t xml:space="preserve"> (МКОУ ООШ д. Малая Кильмезь)</w:t>
            </w:r>
          </w:p>
        </w:tc>
        <w:tc>
          <w:tcPr>
            <w:tcW w:w="2199" w:type="dxa"/>
          </w:tcPr>
          <w:p w:rsidR="008B631D" w:rsidRPr="00712B9E" w:rsidRDefault="00DE402E" w:rsidP="00DE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Кильмезь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8B631D" w:rsidRPr="00712B9E">
              <w:rPr>
                <w:rFonts w:ascii="Times New Roman" w:hAnsi="Times New Roman" w:cs="Times New Roman"/>
                <w:sz w:val="24"/>
                <w:szCs w:val="24"/>
              </w:rPr>
              <w:t>ая 1</w:t>
            </w:r>
          </w:p>
        </w:tc>
        <w:tc>
          <w:tcPr>
            <w:tcW w:w="1304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5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6A311C" w:rsidRDefault="006A311C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6A31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8B631D" w:rsidRPr="00712B9E" w:rsidRDefault="008B631D" w:rsidP="006A31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школе имеется площадка, где проводятся игры и соревнования по волейболу, баскетболу, футболу. В зимний период молодежь поселения катается на коньках, на лыжах.</w:t>
      </w:r>
    </w:p>
    <w:p w:rsidR="008B631D" w:rsidRPr="00712B9E" w:rsidRDefault="008B631D" w:rsidP="006A31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8B631D" w:rsidRPr="00712B9E" w:rsidRDefault="008B631D" w:rsidP="006A3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</w:t>
      </w:r>
      <w:r w:rsidR="006A311C">
        <w:rPr>
          <w:rFonts w:ascii="Times New Roman" w:hAnsi="Times New Roman" w:cs="Times New Roman"/>
          <w:sz w:val="24"/>
          <w:szCs w:val="24"/>
        </w:rPr>
        <w:t>я физической культуры и спорта.</w:t>
      </w:r>
    </w:p>
    <w:p w:rsidR="008B631D" w:rsidRPr="00712B9E" w:rsidRDefault="008B631D" w:rsidP="008B6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Культура</w:t>
      </w:r>
    </w:p>
    <w:p w:rsidR="008B631D" w:rsidRPr="00712B9E" w:rsidRDefault="008B631D" w:rsidP="0067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</w:t>
      </w:r>
      <w:r w:rsidR="00672257">
        <w:rPr>
          <w:rFonts w:ascii="Times New Roman" w:hAnsi="Times New Roman" w:cs="Times New Roman"/>
          <w:sz w:val="24"/>
          <w:szCs w:val="24"/>
        </w:rPr>
        <w:t xml:space="preserve">льтуры в поселении осуществляют </w:t>
      </w:r>
      <w:r w:rsidRPr="00712B9E">
        <w:rPr>
          <w:rFonts w:ascii="Times New Roman" w:hAnsi="Times New Roman" w:cs="Times New Roman"/>
          <w:sz w:val="24"/>
          <w:szCs w:val="24"/>
        </w:rPr>
        <w:t xml:space="preserve">дом культуры с библиотекой в д. </w:t>
      </w:r>
      <w:r w:rsidR="006A311C">
        <w:rPr>
          <w:rFonts w:ascii="Times New Roman" w:hAnsi="Times New Roman" w:cs="Times New Roman"/>
          <w:sz w:val="24"/>
          <w:szCs w:val="24"/>
        </w:rPr>
        <w:t>Малая Кильмезь</w:t>
      </w:r>
      <w:r w:rsidR="00672257">
        <w:rPr>
          <w:rFonts w:ascii="Times New Roman" w:hAnsi="Times New Roman" w:cs="Times New Roman"/>
          <w:sz w:val="24"/>
          <w:szCs w:val="24"/>
        </w:rPr>
        <w:t xml:space="preserve"> и дом культуры д. Тат-Кильмезь.</w:t>
      </w:r>
      <w:r w:rsidR="00AC339F">
        <w:rPr>
          <w:rFonts w:ascii="Times New Roman" w:hAnsi="Times New Roman" w:cs="Times New Roman"/>
          <w:sz w:val="24"/>
          <w:szCs w:val="24"/>
        </w:rPr>
        <w:t xml:space="preserve"> В 2017 году был произведен капитальный ремонт дома культуры с библиотекой в д. Малая кильмезь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2"/>
        <w:gridCol w:w="1920"/>
        <w:gridCol w:w="2546"/>
        <w:gridCol w:w="1789"/>
        <w:gridCol w:w="2350"/>
      </w:tblGrid>
      <w:tr w:rsidR="008B631D" w:rsidRPr="00712B9E" w:rsidTr="00672257">
        <w:tc>
          <w:tcPr>
            <w:tcW w:w="462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6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789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B631D" w:rsidRPr="00712B9E" w:rsidTr="00672257">
        <w:tc>
          <w:tcPr>
            <w:tcW w:w="462" w:type="dxa"/>
          </w:tcPr>
          <w:p w:rsidR="008B631D" w:rsidRPr="00712B9E" w:rsidRDefault="008B631D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Дом культуры с библиотекой</w:t>
            </w:r>
          </w:p>
        </w:tc>
        <w:tc>
          <w:tcPr>
            <w:tcW w:w="2546" w:type="dxa"/>
          </w:tcPr>
          <w:p w:rsidR="008B631D" w:rsidRPr="00672257" w:rsidRDefault="008B631D" w:rsidP="0067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72257">
              <w:rPr>
                <w:rFonts w:ascii="Times New Roman" w:hAnsi="Times New Roman" w:cs="Times New Roman"/>
                <w:sz w:val="24"/>
                <w:szCs w:val="24"/>
              </w:rPr>
              <w:t>Малая Кильмезь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672257">
              <w:rPr>
                <w:rFonts w:ascii="Times New Roman" w:hAnsi="Times New Roman" w:cs="Times New Roman"/>
                <w:sz w:val="24"/>
                <w:szCs w:val="24"/>
              </w:rPr>
              <w:t>Трактовая, д.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9" w:type="dxa"/>
          </w:tcPr>
          <w:p w:rsidR="008B631D" w:rsidRPr="00712B9E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0" w:type="dxa"/>
          </w:tcPr>
          <w:p w:rsidR="008B631D" w:rsidRPr="00712B9E" w:rsidRDefault="00672257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55B01" w:rsidRPr="00712B9E" w:rsidTr="00672257">
        <w:tc>
          <w:tcPr>
            <w:tcW w:w="462" w:type="dxa"/>
          </w:tcPr>
          <w:p w:rsidR="00C55B01" w:rsidRPr="00712B9E" w:rsidRDefault="00C55B01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0" w:type="dxa"/>
          </w:tcPr>
          <w:p w:rsidR="00C55B01" w:rsidRPr="00712B9E" w:rsidRDefault="00C55B01" w:rsidP="00B8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546" w:type="dxa"/>
          </w:tcPr>
          <w:p w:rsidR="00C55B01" w:rsidRPr="00712B9E" w:rsidRDefault="00C55B01" w:rsidP="0067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Тат-Кильмезь, ул. </w:t>
            </w:r>
            <w:r w:rsidR="00B84830">
              <w:rPr>
                <w:rFonts w:ascii="Times New Roman" w:hAnsi="Times New Roman" w:cs="Times New Roman"/>
                <w:sz w:val="24"/>
                <w:szCs w:val="24"/>
              </w:rPr>
              <w:t>Школьная, д. 1</w:t>
            </w:r>
          </w:p>
        </w:tc>
        <w:tc>
          <w:tcPr>
            <w:tcW w:w="1789" w:type="dxa"/>
          </w:tcPr>
          <w:p w:rsidR="00C55B01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0" w:type="dxa"/>
          </w:tcPr>
          <w:p w:rsidR="00C55B01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pStyle w:val="Default"/>
        <w:ind w:firstLine="709"/>
        <w:jc w:val="both"/>
      </w:pPr>
      <w:r w:rsidRPr="00712B9E">
        <w:t xml:space="preserve">В Доме культуры поселения созданы взрослые и детские коллективы. 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8B631D" w:rsidRPr="00712B9E" w:rsidRDefault="008B631D" w:rsidP="008B631D">
      <w:pPr>
        <w:pStyle w:val="Default"/>
        <w:ind w:firstLine="709"/>
        <w:jc w:val="both"/>
      </w:pPr>
      <w:r w:rsidRPr="00712B9E"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C521D8" w:rsidRDefault="00C834E1" w:rsidP="008B63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 изменения численности населения поселения на период до 2028 года построен на основе фактических данных о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</w:t>
      </w:r>
      <w:r w:rsidR="00B84830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 поселение Кильмезского района Кировской области, а также на основе сведений о распределении населения по полу и возрасту. Прогноз изменения численности населения поселения представлен в таблице.</w:t>
      </w:r>
    </w:p>
    <w:p w:rsidR="008B631D" w:rsidRDefault="008B631D" w:rsidP="00D06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Таблица. Прогноз изменения численности населения </w:t>
      </w:r>
      <w:r w:rsidR="003118F1">
        <w:rPr>
          <w:rFonts w:ascii="Times New Roman" w:hAnsi="Times New Roman" w:cs="Times New Roman"/>
          <w:sz w:val="24"/>
          <w:szCs w:val="24"/>
        </w:rPr>
        <w:t>Малокильмезского сельского поселения.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B84830" w:rsidRPr="00712B9E" w:rsidTr="00B84830">
        <w:tc>
          <w:tcPr>
            <w:tcW w:w="1931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4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84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84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85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5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85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85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85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685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685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B84830" w:rsidRPr="00712B9E" w:rsidTr="00B84830">
        <w:tc>
          <w:tcPr>
            <w:tcW w:w="1931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684" w:type="dxa"/>
          </w:tcPr>
          <w:p w:rsidR="00B84830" w:rsidRPr="00712B9E" w:rsidRDefault="003118F1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684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684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5" w:type="dxa"/>
          </w:tcPr>
          <w:p w:rsidR="00B84830" w:rsidRPr="00712B9E" w:rsidRDefault="007C1C56" w:rsidP="0097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685" w:type="dxa"/>
          </w:tcPr>
          <w:p w:rsidR="00B84830" w:rsidRPr="00712B9E" w:rsidRDefault="007C1C56" w:rsidP="0097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85" w:type="dxa"/>
          </w:tcPr>
          <w:p w:rsidR="00B84830" w:rsidRPr="00712B9E" w:rsidRDefault="007C1C56" w:rsidP="0097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685" w:type="dxa"/>
          </w:tcPr>
          <w:p w:rsidR="00B84830" w:rsidRPr="00712B9E" w:rsidRDefault="0097315C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84830" w:rsidRPr="00712B9E" w:rsidTr="00B84830">
        <w:tc>
          <w:tcPr>
            <w:tcW w:w="1931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684" w:type="dxa"/>
          </w:tcPr>
          <w:p w:rsidR="00B84830" w:rsidRPr="00712B9E" w:rsidRDefault="0097315C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84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84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85" w:type="dxa"/>
          </w:tcPr>
          <w:p w:rsidR="00B84830" w:rsidRPr="00712B9E" w:rsidRDefault="0097315C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B84830" w:rsidRPr="00712B9E" w:rsidTr="00B84830">
        <w:tc>
          <w:tcPr>
            <w:tcW w:w="1931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684" w:type="dxa"/>
          </w:tcPr>
          <w:p w:rsidR="00B84830" w:rsidRPr="00712B9E" w:rsidRDefault="0097315C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684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84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85" w:type="dxa"/>
          </w:tcPr>
          <w:p w:rsidR="00B84830" w:rsidRPr="00712B9E" w:rsidRDefault="0097315C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B84830" w:rsidRPr="00712B9E" w:rsidTr="00B84830">
        <w:tc>
          <w:tcPr>
            <w:tcW w:w="1931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684" w:type="dxa"/>
          </w:tcPr>
          <w:p w:rsidR="00B84830" w:rsidRPr="00712B9E" w:rsidRDefault="00B84830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84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85" w:type="dxa"/>
          </w:tcPr>
          <w:p w:rsidR="00B84830" w:rsidRPr="00712B9E" w:rsidRDefault="007C1C56" w:rsidP="007C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85" w:type="dxa"/>
          </w:tcPr>
          <w:p w:rsidR="00B84830" w:rsidRPr="00712B9E" w:rsidRDefault="007C1C5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</w:tbl>
    <w:p w:rsidR="00B84830" w:rsidRDefault="00B84830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3D2199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631D" w:rsidRPr="00712B9E">
        <w:rPr>
          <w:rFonts w:ascii="Times New Roman" w:hAnsi="Times New Roman" w:cs="Times New Roman"/>
          <w:sz w:val="24"/>
          <w:szCs w:val="24"/>
        </w:rPr>
        <w:t>.4. Объемы прогнозируемого выбытия из эксплуатации объектов социальной инфраструктуры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8B631D" w:rsidRPr="00712B9E" w:rsidRDefault="003D2199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B631D" w:rsidRPr="00712B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B631D" w:rsidRPr="00712B9E">
        <w:rPr>
          <w:rFonts w:ascii="Times New Roman" w:hAnsi="Times New Roman" w:cs="Times New Roman"/>
          <w:sz w:val="24"/>
          <w:szCs w:val="24"/>
        </w:rPr>
        <w:t>. Прогнозируемый спрос на услуги социальной инфраструктуры исходя из прогноза численности населения, выбытия из эксплуатации объектов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обеспеченности объектами - детскими садами.</w:t>
      </w:r>
    </w:p>
    <w:p w:rsidR="008B631D" w:rsidRPr="00712B9E" w:rsidRDefault="003D2199" w:rsidP="008B631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8B631D" w:rsidRPr="00712B9E">
        <w:rPr>
          <w:rFonts w:ascii="Times New Roman" w:hAnsi="Times New Roman" w:cs="Times New Roman"/>
          <w:sz w:val="24"/>
          <w:szCs w:val="24"/>
        </w:rPr>
        <w:t xml:space="preserve"> Оценка нормативно-правовой базы, необходимой для функционирования и развития социальной инфраструктуры поселения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комплексном освоении территорий.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поселение отсутствуют.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генерального плана поселения 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Также при разработке Программы учтены местные нормативы градостроительного проектирования муниципального образования.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Федеральным Законом от 28.06.2014 №172-ФЗ «О стратегическом планировании</w:t>
      </w:r>
      <w:r w:rsidR="00391ED8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8B631D" w:rsidRPr="00712B9E" w:rsidRDefault="008B631D" w:rsidP="008B63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сфере стратегического планирования относятся: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этом для сельских поселений подготовка программ комплексного социально-экономического развития является приоритетным инструментом обеспечения устойчивого развития.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Данный инструмент является более предпочтительным и в соответствии с   Уставом муниципального образования </w:t>
      </w:r>
      <w:r w:rsidR="00391ED8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 поселение, в котором обозначено, что в полномочия Главы поселения входит общее руководство разработкой и внесение на утверждение сельской Думы проекта планов и программ социально-экономического развития муниципального образования.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</w:t>
      </w:r>
      <w:r w:rsidR="00391ED8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8B631D" w:rsidRPr="00712B9E" w:rsidRDefault="00FA06DF" w:rsidP="008B63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631D" w:rsidRPr="00712B9E">
        <w:rPr>
          <w:rFonts w:ascii="Times New Roman" w:hAnsi="Times New Roman" w:cs="Times New Roman"/>
          <w:b/>
          <w:sz w:val="24"/>
          <w:szCs w:val="24"/>
        </w:rPr>
        <w:t>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Перечень мероприятий разделен на 2 группы:</w:t>
      </w:r>
    </w:p>
    <w:p w:rsidR="008B631D" w:rsidRPr="002E06F7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6F7">
        <w:rPr>
          <w:rFonts w:ascii="Times New Roman" w:hAnsi="Times New Roman" w:cs="Times New Roman"/>
          <w:sz w:val="24"/>
          <w:szCs w:val="24"/>
        </w:rPr>
        <w:t>Группа I. Мероприятия (инвестиционные проекты) по реконструкции существующих объектов социальной инфраструктуры:</w:t>
      </w:r>
    </w:p>
    <w:p w:rsidR="008B631D" w:rsidRPr="00712B9E" w:rsidRDefault="008B631D" w:rsidP="008B631D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Капитальный ремонт Дома культуры в д. Зимник.</w:t>
      </w:r>
    </w:p>
    <w:p w:rsidR="008B631D" w:rsidRPr="002E06F7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6F7">
        <w:rPr>
          <w:rFonts w:ascii="Times New Roman" w:hAnsi="Times New Roman" w:cs="Times New Roman"/>
          <w:sz w:val="24"/>
          <w:szCs w:val="24"/>
        </w:rPr>
        <w:t>Группа II. Мероприятия (инвестиционные проекты) по новому строительству объектов социальной инфраструктуры:</w:t>
      </w:r>
    </w:p>
    <w:p w:rsidR="008B631D" w:rsidRPr="002E06F7" w:rsidRDefault="008B631D" w:rsidP="008B6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6F7">
        <w:rPr>
          <w:rFonts w:ascii="Times New Roman" w:hAnsi="Times New Roman" w:cs="Times New Roman"/>
          <w:sz w:val="24"/>
          <w:szCs w:val="24"/>
        </w:rPr>
        <w:t>-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Детальный перечень мероприятий (инвестиционных проектов) по проектированию, строительству, реконструкции объектов социальной инфраструктуры представлен в таблице </w:t>
      </w:r>
      <w:r w:rsidR="00C34A59">
        <w:rPr>
          <w:rFonts w:ascii="Times New Roman" w:hAnsi="Times New Roman" w:cs="Times New Roman"/>
          <w:sz w:val="24"/>
          <w:szCs w:val="24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>.1.</w:t>
      </w:r>
    </w:p>
    <w:p w:rsidR="008B631D" w:rsidRPr="00712B9E" w:rsidRDefault="008B631D" w:rsidP="005E7E32">
      <w:pPr>
        <w:jc w:val="both"/>
        <w:rPr>
          <w:rFonts w:ascii="Times New Roman" w:hAnsi="Times New Roman" w:cs="Times New Roman"/>
          <w:sz w:val="24"/>
          <w:szCs w:val="24"/>
        </w:rPr>
        <w:sectPr w:rsidR="008B631D" w:rsidRPr="00712B9E" w:rsidSect="003A23D6">
          <w:headerReference w:type="default" r:id="rId7"/>
          <w:headerReference w:type="first" r:id="rId8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E06F7" w:rsidRDefault="008B631D" w:rsidP="005E7E32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A06DF">
        <w:rPr>
          <w:rFonts w:ascii="Times New Roman" w:hAnsi="Times New Roman" w:cs="Times New Roman"/>
          <w:sz w:val="24"/>
          <w:szCs w:val="24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>.1. Перечень мероприятий (инвестиционных проектов) по проектированию,</w:t>
      </w:r>
    </w:p>
    <w:p w:rsidR="008B631D" w:rsidRPr="00712B9E" w:rsidRDefault="008B631D" w:rsidP="005E7E32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строительству, реконструкции объектов социальной инфраструктуры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134"/>
        <w:gridCol w:w="1247"/>
        <w:gridCol w:w="709"/>
        <w:gridCol w:w="709"/>
        <w:gridCol w:w="709"/>
        <w:gridCol w:w="708"/>
        <w:gridCol w:w="993"/>
      </w:tblGrid>
      <w:tr w:rsidR="008B631D" w:rsidRPr="0062004C" w:rsidTr="00FA06DF">
        <w:tc>
          <w:tcPr>
            <w:tcW w:w="562" w:type="dxa"/>
            <w:vMerge w:val="restart"/>
          </w:tcPr>
          <w:p w:rsidR="008B631D" w:rsidRPr="0062004C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</w:tcPr>
          <w:p w:rsidR="008B631D" w:rsidRPr="0062004C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>Перечень мероприятий</w:t>
            </w:r>
            <w:r w:rsidR="0062004C">
              <w:rPr>
                <w:rFonts w:ascii="Times New Roman" w:hAnsi="Times New Roman" w:cs="Times New Roman"/>
              </w:rPr>
              <w:t xml:space="preserve"> </w:t>
            </w:r>
            <w:r w:rsidRPr="0062004C">
              <w:rPr>
                <w:rFonts w:ascii="Times New Roman" w:hAnsi="Times New Roman" w:cs="Times New Roman"/>
              </w:rPr>
              <w:t>(инвестиционных</w:t>
            </w:r>
            <w:r w:rsidR="0062004C">
              <w:rPr>
                <w:rFonts w:ascii="Times New Roman" w:hAnsi="Times New Roman" w:cs="Times New Roman"/>
              </w:rPr>
              <w:t xml:space="preserve"> </w:t>
            </w:r>
            <w:r w:rsidRPr="0062004C">
              <w:rPr>
                <w:rFonts w:ascii="Times New Roman" w:hAnsi="Times New Roman" w:cs="Times New Roman"/>
              </w:rPr>
              <w:t>проектов) по видам</w:t>
            </w:r>
            <w:r w:rsidR="0062004C">
              <w:rPr>
                <w:rFonts w:ascii="Times New Roman" w:hAnsi="Times New Roman" w:cs="Times New Roman"/>
              </w:rPr>
              <w:t xml:space="preserve"> </w:t>
            </w:r>
            <w:r w:rsidRPr="0062004C">
              <w:rPr>
                <w:rFonts w:ascii="Times New Roman" w:hAnsi="Times New Roman" w:cs="Times New Roman"/>
              </w:rPr>
              <w:t>объектов социальной</w:t>
            </w:r>
            <w:r w:rsidR="0062004C">
              <w:rPr>
                <w:rFonts w:ascii="Times New Roman" w:hAnsi="Times New Roman" w:cs="Times New Roman"/>
              </w:rPr>
              <w:t xml:space="preserve"> </w:t>
            </w:r>
            <w:r w:rsidRPr="0062004C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1134" w:type="dxa"/>
            <w:vMerge w:val="restart"/>
          </w:tcPr>
          <w:p w:rsidR="008B631D" w:rsidRPr="0062004C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>Наименование</w:t>
            </w:r>
          </w:p>
          <w:p w:rsidR="008B631D" w:rsidRPr="0062004C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8B631D" w:rsidRPr="0062004C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247" w:type="dxa"/>
            <w:vMerge w:val="restart"/>
          </w:tcPr>
          <w:p w:rsidR="008B631D" w:rsidRPr="0062004C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>Технико-экономические</w:t>
            </w:r>
            <w:r w:rsidR="0062004C" w:rsidRPr="0062004C">
              <w:rPr>
                <w:rFonts w:ascii="Times New Roman" w:hAnsi="Times New Roman" w:cs="Times New Roman"/>
              </w:rPr>
              <w:t xml:space="preserve"> </w:t>
            </w:r>
            <w:r w:rsidRPr="0062004C">
              <w:rPr>
                <w:rFonts w:ascii="Times New Roman" w:hAnsi="Times New Roman" w:cs="Times New Roman"/>
              </w:rPr>
              <w:t>параметры объекта</w:t>
            </w:r>
          </w:p>
        </w:tc>
        <w:tc>
          <w:tcPr>
            <w:tcW w:w="2835" w:type="dxa"/>
            <w:gridSpan w:val="4"/>
          </w:tcPr>
          <w:p w:rsidR="008B631D" w:rsidRPr="00FA06DF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FA06DF">
              <w:rPr>
                <w:rFonts w:ascii="Times New Roman" w:hAnsi="Times New Roman" w:cs="Times New Roman"/>
              </w:rPr>
              <w:t>Период реализации мероприятий</w:t>
            </w:r>
          </w:p>
        </w:tc>
        <w:tc>
          <w:tcPr>
            <w:tcW w:w="993" w:type="dxa"/>
            <w:vMerge w:val="restart"/>
          </w:tcPr>
          <w:p w:rsidR="008B631D" w:rsidRPr="00FA06DF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FA06D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A06DF" w:rsidRPr="0062004C" w:rsidTr="00FA06DF">
        <w:tc>
          <w:tcPr>
            <w:tcW w:w="562" w:type="dxa"/>
            <w:vMerge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FA06DF" w:rsidRPr="0062004C" w:rsidRDefault="00FA06DF" w:rsidP="002E06F7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A06DF" w:rsidRPr="0062004C" w:rsidRDefault="00FA06DF" w:rsidP="002E06F7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A06DF" w:rsidRPr="0062004C" w:rsidRDefault="00FA06DF" w:rsidP="002E06F7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2 - 2028</w:t>
            </w:r>
          </w:p>
          <w:p w:rsidR="00FA06DF" w:rsidRPr="002E06F7" w:rsidRDefault="00FA06DF" w:rsidP="00FA06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FA06DF" w:rsidRPr="002E06F7" w:rsidRDefault="00FA06DF" w:rsidP="003A23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631D" w:rsidRPr="0062004C" w:rsidTr="00FA06DF">
        <w:tc>
          <w:tcPr>
            <w:tcW w:w="9606" w:type="dxa"/>
            <w:gridSpan w:val="10"/>
          </w:tcPr>
          <w:p w:rsidR="002E06F7" w:rsidRDefault="008B631D" w:rsidP="002E06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Группа I. Мероприятия (инвестиционные проекты) по реконструкции существующих </w:t>
            </w:r>
          </w:p>
          <w:p w:rsidR="008B631D" w:rsidRPr="0062004C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>объектов социальной инфраструктуры</w:t>
            </w:r>
          </w:p>
        </w:tc>
      </w:tr>
      <w:tr w:rsidR="008B631D" w:rsidRPr="0062004C" w:rsidTr="00FA06DF">
        <w:tc>
          <w:tcPr>
            <w:tcW w:w="9606" w:type="dxa"/>
            <w:gridSpan w:val="10"/>
          </w:tcPr>
          <w:p w:rsidR="008B631D" w:rsidRPr="0062004C" w:rsidRDefault="008B631D" w:rsidP="003A23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Объекты </w:t>
            </w:r>
            <w:r w:rsidR="00AC339F">
              <w:rPr>
                <w:rFonts w:ascii="Times New Roman" w:hAnsi="Times New Roman" w:cs="Times New Roman"/>
              </w:rPr>
              <w:t>образования и физической культуры</w:t>
            </w:r>
          </w:p>
          <w:p w:rsidR="008B631D" w:rsidRPr="0062004C" w:rsidRDefault="008B631D" w:rsidP="003A23D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6DF" w:rsidRPr="0062004C" w:rsidTr="00FA06DF">
        <w:tc>
          <w:tcPr>
            <w:tcW w:w="562" w:type="dxa"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01" w:type="dxa"/>
          </w:tcPr>
          <w:p w:rsidR="00FA06DF" w:rsidRPr="0062004C" w:rsidRDefault="00FA06DF" w:rsidP="00B31CA6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B31CA6">
              <w:rPr>
                <w:rFonts w:ascii="Times New Roman" w:hAnsi="Times New Roman" w:cs="Times New Roman"/>
              </w:rPr>
              <w:t>системы отопления в здании Культурно-спортивного комплекса</w:t>
            </w:r>
          </w:p>
        </w:tc>
        <w:tc>
          <w:tcPr>
            <w:tcW w:w="1134" w:type="dxa"/>
          </w:tcPr>
          <w:p w:rsidR="00FA06DF" w:rsidRPr="0062004C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FA06DF" w:rsidRPr="0062004C" w:rsidRDefault="00C34A59" w:rsidP="00B31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Малая </w:t>
            </w:r>
            <w:r w:rsidR="00415C2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ильмезь,</w:t>
            </w:r>
            <w:r w:rsidR="00415C22">
              <w:rPr>
                <w:rFonts w:ascii="Times New Roman" w:hAnsi="Times New Roman" w:cs="Times New Roman"/>
              </w:rPr>
              <w:t xml:space="preserve"> ул. </w:t>
            </w:r>
            <w:r w:rsidR="00B31CA6">
              <w:rPr>
                <w:rFonts w:ascii="Times New Roman" w:hAnsi="Times New Roman" w:cs="Times New Roman"/>
              </w:rPr>
              <w:t xml:space="preserve">Трактовая </w:t>
            </w:r>
          </w:p>
        </w:tc>
        <w:tc>
          <w:tcPr>
            <w:tcW w:w="1247" w:type="dxa"/>
          </w:tcPr>
          <w:p w:rsidR="00FA06DF" w:rsidRPr="0062004C" w:rsidRDefault="00415C22" w:rsidP="00141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1-этажное </w:t>
            </w:r>
            <w:r w:rsidR="00FA06DF" w:rsidRPr="0062004C">
              <w:rPr>
                <w:rFonts w:ascii="Times New Roman" w:hAnsi="Times New Roman" w:cs="Times New Roman"/>
              </w:rPr>
              <w:t>здание. Площадь 400 м2. Го</w:t>
            </w:r>
            <w:r w:rsidR="00FA06DF">
              <w:rPr>
                <w:rFonts w:ascii="Times New Roman" w:hAnsi="Times New Roman" w:cs="Times New Roman"/>
              </w:rPr>
              <w:t xml:space="preserve">д постройки 1989 год. </w:t>
            </w:r>
          </w:p>
        </w:tc>
        <w:tc>
          <w:tcPr>
            <w:tcW w:w="709" w:type="dxa"/>
          </w:tcPr>
          <w:p w:rsidR="00FA06DF" w:rsidRPr="0062004C" w:rsidRDefault="00B31CA6" w:rsidP="003A2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9" w:type="dxa"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06DF" w:rsidRPr="0062004C" w:rsidRDefault="00FA06DF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1CAB" w:rsidRPr="0062004C" w:rsidTr="00FA06DF">
        <w:tc>
          <w:tcPr>
            <w:tcW w:w="562" w:type="dxa"/>
          </w:tcPr>
          <w:p w:rsidR="00141CAB" w:rsidRPr="0062004C" w:rsidRDefault="00E044FD" w:rsidP="00141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141CAB" w:rsidRPr="0062004C" w:rsidRDefault="00141CAB" w:rsidP="00E044F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</w:t>
            </w:r>
            <w:r w:rsidR="00E044FD">
              <w:rPr>
                <w:rFonts w:ascii="Times New Roman" w:hAnsi="Times New Roman" w:cs="Times New Roman"/>
              </w:rPr>
              <w:t>я №1</w:t>
            </w:r>
            <w:r>
              <w:rPr>
                <w:rFonts w:ascii="Times New Roman" w:hAnsi="Times New Roman" w:cs="Times New Roman"/>
              </w:rPr>
              <w:t xml:space="preserve"> дошкольной группы</w:t>
            </w:r>
          </w:p>
        </w:tc>
        <w:tc>
          <w:tcPr>
            <w:tcW w:w="1134" w:type="dxa"/>
          </w:tcPr>
          <w:p w:rsidR="00141CAB" w:rsidRPr="0062004C" w:rsidRDefault="00141CAB" w:rsidP="00141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141CAB" w:rsidRPr="0062004C" w:rsidRDefault="00141CAB" w:rsidP="00141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Кильмезь, ул. Заречная 20</w:t>
            </w:r>
          </w:p>
        </w:tc>
        <w:tc>
          <w:tcPr>
            <w:tcW w:w="1247" w:type="dxa"/>
          </w:tcPr>
          <w:p w:rsidR="00141CAB" w:rsidRPr="0062004C" w:rsidRDefault="00141CAB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1-этажное </w:t>
            </w:r>
            <w:r w:rsidR="00E044FD">
              <w:rPr>
                <w:rFonts w:ascii="Times New Roman" w:hAnsi="Times New Roman" w:cs="Times New Roman"/>
              </w:rPr>
              <w:t>здание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 w:rsidR="00E044FD">
              <w:rPr>
                <w:rFonts w:ascii="Times New Roman" w:hAnsi="Times New Roman" w:cs="Times New Roman"/>
              </w:rPr>
              <w:t>п</w:t>
            </w:r>
            <w:r w:rsidRPr="0062004C">
              <w:rPr>
                <w:rFonts w:ascii="Times New Roman" w:hAnsi="Times New Roman" w:cs="Times New Roman"/>
              </w:rPr>
              <w:t>лощадь</w:t>
            </w:r>
            <w:r w:rsidR="00E044FD">
              <w:rPr>
                <w:rFonts w:ascii="Times New Roman" w:hAnsi="Times New Roman" w:cs="Times New Roman"/>
              </w:rPr>
              <w:t>ю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 w:rsidR="00E044FD">
              <w:rPr>
                <w:rFonts w:ascii="Times New Roman" w:hAnsi="Times New Roman" w:cs="Times New Roman"/>
              </w:rPr>
              <w:t>148,2</w:t>
            </w:r>
            <w:r w:rsidRPr="0062004C">
              <w:rPr>
                <w:rFonts w:ascii="Times New Roman" w:hAnsi="Times New Roman" w:cs="Times New Roman"/>
              </w:rPr>
              <w:t xml:space="preserve"> м2.</w:t>
            </w:r>
            <w:r w:rsidR="00E044FD">
              <w:rPr>
                <w:rFonts w:ascii="Times New Roman" w:hAnsi="Times New Roman" w:cs="Times New Roman"/>
              </w:rPr>
              <w:t>,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 w:rsidR="00E044FD">
              <w:rPr>
                <w:rFonts w:ascii="Times New Roman" w:hAnsi="Times New Roman" w:cs="Times New Roman"/>
              </w:rPr>
              <w:t>1975 г</w:t>
            </w:r>
            <w:r w:rsidRPr="0062004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 w:rsidR="00E044F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постройки </w:t>
            </w:r>
          </w:p>
        </w:tc>
        <w:tc>
          <w:tcPr>
            <w:tcW w:w="709" w:type="dxa"/>
          </w:tcPr>
          <w:p w:rsidR="00141CAB" w:rsidRPr="0062004C" w:rsidRDefault="00141CAB" w:rsidP="0014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1CAB" w:rsidRPr="0062004C" w:rsidRDefault="00E044FD" w:rsidP="00141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9" w:type="dxa"/>
          </w:tcPr>
          <w:p w:rsidR="00141CAB" w:rsidRPr="0062004C" w:rsidRDefault="00141CAB" w:rsidP="0014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1CAB" w:rsidRPr="0062004C" w:rsidRDefault="00141CAB" w:rsidP="00141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1CAB" w:rsidRPr="0062004C" w:rsidRDefault="00141CAB" w:rsidP="00141C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FD" w:rsidRPr="0062004C" w:rsidTr="00FA06DF">
        <w:tc>
          <w:tcPr>
            <w:tcW w:w="562" w:type="dxa"/>
          </w:tcPr>
          <w:p w:rsidR="00E044FD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№2 дошкольной группы</w:t>
            </w:r>
          </w:p>
        </w:tc>
        <w:tc>
          <w:tcPr>
            <w:tcW w:w="1134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Кильмезь, ул. Заречная 20</w:t>
            </w:r>
          </w:p>
        </w:tc>
        <w:tc>
          <w:tcPr>
            <w:tcW w:w="1247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1-этажное здание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62004C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>ю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105,2</w:t>
            </w:r>
            <w:r w:rsidRPr="0062004C">
              <w:rPr>
                <w:rFonts w:ascii="Times New Roman" w:hAnsi="Times New Roman" w:cs="Times New Roman"/>
              </w:rPr>
              <w:t xml:space="preserve"> м2.</w:t>
            </w:r>
            <w:r>
              <w:rPr>
                <w:rFonts w:ascii="Times New Roman" w:hAnsi="Times New Roman" w:cs="Times New Roman"/>
              </w:rPr>
              <w:t>,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1981 г</w:t>
            </w:r>
            <w:r w:rsidRPr="0062004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 постройки </w:t>
            </w:r>
          </w:p>
        </w:tc>
        <w:tc>
          <w:tcPr>
            <w:tcW w:w="709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8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FD" w:rsidRPr="0062004C" w:rsidTr="00FA06DF">
        <w:tc>
          <w:tcPr>
            <w:tcW w:w="562" w:type="dxa"/>
          </w:tcPr>
          <w:p w:rsidR="00E044FD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кухни дошкольной группы</w:t>
            </w:r>
          </w:p>
        </w:tc>
        <w:tc>
          <w:tcPr>
            <w:tcW w:w="1134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Кильмезь, ул. Заречная 20</w:t>
            </w:r>
          </w:p>
        </w:tc>
        <w:tc>
          <w:tcPr>
            <w:tcW w:w="1247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1-этажное здание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62004C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>ю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22,2</w:t>
            </w:r>
            <w:r w:rsidRPr="0062004C">
              <w:rPr>
                <w:rFonts w:ascii="Times New Roman" w:hAnsi="Times New Roman" w:cs="Times New Roman"/>
              </w:rPr>
              <w:t xml:space="preserve"> м2.</w:t>
            </w:r>
            <w:r>
              <w:rPr>
                <w:rFonts w:ascii="Times New Roman" w:hAnsi="Times New Roman" w:cs="Times New Roman"/>
              </w:rPr>
              <w:t>,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1988 г</w:t>
            </w:r>
            <w:r w:rsidRPr="0062004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 постройки </w:t>
            </w:r>
          </w:p>
        </w:tc>
        <w:tc>
          <w:tcPr>
            <w:tcW w:w="709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44FD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993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FD" w:rsidRPr="0062004C" w:rsidTr="00FA06DF">
        <w:tc>
          <w:tcPr>
            <w:tcW w:w="562" w:type="dxa"/>
          </w:tcPr>
          <w:p w:rsidR="00E044FD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прачечной дошкольной группы</w:t>
            </w:r>
          </w:p>
        </w:tc>
        <w:tc>
          <w:tcPr>
            <w:tcW w:w="1134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Кильмезь, ул. Заречная 20</w:t>
            </w:r>
          </w:p>
        </w:tc>
        <w:tc>
          <w:tcPr>
            <w:tcW w:w="1247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1-этажное здание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62004C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>ю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14,9</w:t>
            </w:r>
            <w:r w:rsidRPr="0062004C">
              <w:rPr>
                <w:rFonts w:ascii="Times New Roman" w:hAnsi="Times New Roman" w:cs="Times New Roman"/>
              </w:rPr>
              <w:t xml:space="preserve"> м2.</w:t>
            </w:r>
            <w:r>
              <w:rPr>
                <w:rFonts w:ascii="Times New Roman" w:hAnsi="Times New Roman" w:cs="Times New Roman"/>
              </w:rPr>
              <w:t>,</w:t>
            </w:r>
            <w:r w:rsidRPr="00620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1997 г</w:t>
            </w:r>
            <w:r w:rsidRPr="0062004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44FD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993" w:type="dxa"/>
          </w:tcPr>
          <w:p w:rsidR="00E044FD" w:rsidRPr="0062004C" w:rsidRDefault="00E044FD" w:rsidP="00E04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631D" w:rsidRPr="0062004C" w:rsidRDefault="005E7E32" w:rsidP="005E7E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04C">
        <w:rPr>
          <w:rFonts w:ascii="Times New Roman" w:hAnsi="Times New Roman" w:cs="Times New Roman"/>
        </w:rPr>
        <w:lastRenderedPageBreak/>
        <w:t>¹КР - капитальный ремонт</w:t>
      </w:r>
    </w:p>
    <w:p w:rsidR="008B631D" w:rsidRPr="0062004C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04C">
        <w:rPr>
          <w:rFonts w:ascii="Times New Roman" w:hAnsi="Times New Roman" w:cs="Times New Roman"/>
        </w:rPr>
        <w:t>²СМР – строительно-монтажные работы</w:t>
      </w:r>
    </w:p>
    <w:p w:rsidR="005E7E32" w:rsidRPr="00FA06DF" w:rsidRDefault="008B631D" w:rsidP="00FA06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04C">
        <w:rPr>
          <w:rFonts w:ascii="Times New Roman" w:hAnsi="Times New Roman" w:cs="Times New Roman"/>
        </w:rPr>
        <w:t>³ПИР –</w:t>
      </w:r>
      <w:r w:rsidR="00FA06DF">
        <w:rPr>
          <w:rFonts w:ascii="Times New Roman" w:hAnsi="Times New Roman" w:cs="Times New Roman"/>
        </w:rPr>
        <w:t xml:space="preserve"> проектно-изыскательские работы</w:t>
      </w:r>
    </w:p>
    <w:p w:rsidR="005E7E32" w:rsidRPr="00712B9E" w:rsidRDefault="005E7E32" w:rsidP="008B63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1D" w:rsidRPr="00712B9E" w:rsidRDefault="00FA06DF" w:rsidP="008B63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631D" w:rsidRPr="00712B9E">
        <w:rPr>
          <w:rFonts w:ascii="Times New Roman" w:hAnsi="Times New Roman" w:cs="Times New Roman"/>
          <w:b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8B631D" w:rsidRPr="00712B9E" w:rsidRDefault="008B631D" w:rsidP="00F803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12B9E">
        <w:rPr>
          <w:rFonts w:ascii="Times New Roman" w:hAnsi="Times New Roman" w:cs="Times New Roman"/>
          <w:sz w:val="24"/>
          <w:szCs w:val="24"/>
        </w:rPr>
        <w:t>00 тыс. рублей</w:t>
      </w:r>
    </w:p>
    <w:p w:rsidR="008B631D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инфраструктуры представлена в таблице </w:t>
      </w:r>
      <w:r w:rsidR="00FA06DF">
        <w:rPr>
          <w:rFonts w:ascii="Times New Roman" w:hAnsi="Times New Roman" w:cs="Times New Roman"/>
          <w:sz w:val="24"/>
          <w:szCs w:val="24"/>
        </w:rPr>
        <w:t>3</w:t>
      </w:r>
      <w:r w:rsidRPr="00712B9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31D" w:rsidRPr="00712B9E" w:rsidRDefault="008B631D" w:rsidP="008B631D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A06DF">
        <w:rPr>
          <w:rFonts w:ascii="Times New Roman" w:hAnsi="Times New Roman" w:cs="Times New Roman"/>
          <w:sz w:val="24"/>
          <w:szCs w:val="24"/>
        </w:rPr>
        <w:t>3</w:t>
      </w:r>
      <w:r w:rsidRPr="00712B9E">
        <w:rPr>
          <w:rFonts w:ascii="Times New Roman" w:hAnsi="Times New Roman" w:cs="Times New Roman"/>
          <w:sz w:val="24"/>
          <w:szCs w:val="24"/>
        </w:rPr>
        <w:t>.1.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913"/>
        <w:gridCol w:w="1706"/>
        <w:gridCol w:w="767"/>
        <w:gridCol w:w="709"/>
        <w:gridCol w:w="709"/>
        <w:gridCol w:w="708"/>
        <w:gridCol w:w="185"/>
        <w:gridCol w:w="1055"/>
        <w:gridCol w:w="36"/>
      </w:tblGrid>
      <w:tr w:rsidR="00C34A59" w:rsidRPr="00712B9E" w:rsidTr="00885F1D">
        <w:trPr>
          <w:gridAfter w:val="1"/>
          <w:wAfter w:w="36" w:type="dxa"/>
        </w:trPr>
        <w:tc>
          <w:tcPr>
            <w:tcW w:w="534" w:type="dxa"/>
            <w:vMerge w:val="restart"/>
          </w:tcPr>
          <w:p w:rsidR="008B631D" w:rsidRPr="00C34A59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3" w:type="dxa"/>
            <w:vMerge w:val="restart"/>
          </w:tcPr>
          <w:p w:rsidR="008B631D" w:rsidRPr="00C34A59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Перечень мероприятий</w:t>
            </w:r>
            <w:r w:rsidR="00953FA2">
              <w:rPr>
                <w:rFonts w:ascii="Times New Roman" w:hAnsi="Times New Roman" w:cs="Times New Roman"/>
              </w:rPr>
              <w:t xml:space="preserve"> </w:t>
            </w:r>
            <w:r w:rsidRPr="00C34A59">
              <w:rPr>
                <w:rFonts w:ascii="Times New Roman" w:hAnsi="Times New Roman" w:cs="Times New Roman"/>
              </w:rPr>
              <w:t>(инвестиционных проектов) по видам объектов социальной инфр</w:t>
            </w:r>
            <w:r w:rsidR="00E044FD">
              <w:rPr>
                <w:rFonts w:ascii="Times New Roman" w:hAnsi="Times New Roman" w:cs="Times New Roman"/>
              </w:rPr>
              <w:t>аструктуры с указанием источнико</w:t>
            </w:r>
            <w:r w:rsidRPr="00C34A59">
              <w:rPr>
                <w:rFonts w:ascii="Times New Roman" w:hAnsi="Times New Roman" w:cs="Times New Roman"/>
              </w:rPr>
              <w:t>в</w:t>
            </w:r>
            <w:r w:rsidR="00E044FD">
              <w:rPr>
                <w:rFonts w:ascii="Times New Roman" w:hAnsi="Times New Roman" w:cs="Times New Roman"/>
              </w:rPr>
              <w:t xml:space="preserve"> </w:t>
            </w:r>
            <w:r w:rsidRPr="00C34A5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706" w:type="dxa"/>
            <w:vMerge w:val="restart"/>
          </w:tcPr>
          <w:p w:rsidR="008B631D" w:rsidRPr="00C34A59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Общий объем финансирования мероприятий ,тыс. руб.</w:t>
            </w:r>
          </w:p>
        </w:tc>
        <w:tc>
          <w:tcPr>
            <w:tcW w:w="2893" w:type="dxa"/>
            <w:gridSpan w:val="4"/>
          </w:tcPr>
          <w:p w:rsidR="008B631D" w:rsidRPr="00C34A59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8B631D" w:rsidRPr="00C34A59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34A59" w:rsidRPr="00712B9E" w:rsidTr="00885F1D">
        <w:trPr>
          <w:gridAfter w:val="1"/>
          <w:wAfter w:w="36" w:type="dxa"/>
        </w:trPr>
        <w:tc>
          <w:tcPr>
            <w:tcW w:w="534" w:type="dxa"/>
            <w:vMerge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C34A59" w:rsidRPr="00C34A59" w:rsidRDefault="00C34A59" w:rsidP="00C34A59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- 2028</w:t>
            </w:r>
          </w:p>
        </w:tc>
        <w:tc>
          <w:tcPr>
            <w:tcW w:w="1240" w:type="dxa"/>
            <w:gridSpan w:val="2"/>
            <w:vMerge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31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8B631D" w:rsidRPr="00C34A59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752" w:type="dxa"/>
            <w:gridSpan w:val="8"/>
          </w:tcPr>
          <w:p w:rsidR="008B631D" w:rsidRPr="00C34A59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8B631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8B631D" w:rsidRPr="00C34A59" w:rsidRDefault="008B631D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2" w:type="dxa"/>
            <w:gridSpan w:val="8"/>
          </w:tcPr>
          <w:p w:rsidR="008B631D" w:rsidRPr="00C34A59" w:rsidRDefault="008B631D" w:rsidP="006E01DD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 xml:space="preserve">Объекты </w:t>
            </w:r>
            <w:r w:rsidR="006E01DD">
              <w:rPr>
                <w:rFonts w:ascii="Times New Roman" w:hAnsi="Times New Roman" w:cs="Times New Roman"/>
              </w:rPr>
              <w:t>образовательных учреждений</w:t>
            </w:r>
            <w:r w:rsidRPr="00C34A59">
              <w:rPr>
                <w:rFonts w:ascii="Times New Roman" w:hAnsi="Times New Roman" w:cs="Times New Roman"/>
              </w:rPr>
              <w:t>:</w:t>
            </w:r>
          </w:p>
        </w:tc>
      </w:tr>
      <w:tr w:rsidR="00C34A59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1</w:t>
            </w:r>
            <w:r w:rsidR="00F8037F">
              <w:rPr>
                <w:rFonts w:ascii="Times New Roman" w:hAnsi="Times New Roman" w:cs="Times New Roman"/>
              </w:rPr>
              <w:t>.</w:t>
            </w:r>
            <w:r w:rsidR="00885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3" w:type="dxa"/>
          </w:tcPr>
          <w:p w:rsidR="00C34A59" w:rsidRPr="00C34A59" w:rsidRDefault="00C34A59" w:rsidP="00360DE6">
            <w:pPr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360DE6">
              <w:rPr>
                <w:rFonts w:ascii="Times New Roman" w:hAnsi="Times New Roman" w:cs="Times New Roman"/>
              </w:rPr>
              <w:t>системы отопления в здании Культурно-спортивного комплекса</w:t>
            </w:r>
          </w:p>
        </w:tc>
        <w:tc>
          <w:tcPr>
            <w:tcW w:w="1706" w:type="dxa"/>
          </w:tcPr>
          <w:p w:rsidR="00C34A59" w:rsidRPr="00C34A59" w:rsidRDefault="00F8037F" w:rsidP="003A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767" w:type="dxa"/>
          </w:tcPr>
          <w:p w:rsidR="00C34A59" w:rsidRPr="00C34A59" w:rsidRDefault="00F8037F" w:rsidP="003A2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709" w:type="dxa"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</w:tcPr>
          <w:p w:rsidR="00C34A59" w:rsidRPr="00C34A59" w:rsidRDefault="00C34A59" w:rsidP="003A2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1D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6E01DD" w:rsidRPr="00C34A59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80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3" w:type="dxa"/>
          </w:tcPr>
          <w:p w:rsidR="006E01DD" w:rsidRPr="0062004C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№1 дошкольной группы</w:t>
            </w:r>
          </w:p>
        </w:tc>
        <w:tc>
          <w:tcPr>
            <w:tcW w:w="1706" w:type="dxa"/>
          </w:tcPr>
          <w:p w:rsidR="006E01DD" w:rsidRPr="00C34A59" w:rsidRDefault="00F8037F" w:rsidP="006E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67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C34A59" w:rsidRDefault="00F8037F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1D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6E01DD" w:rsidRPr="00C34A59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80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3" w:type="dxa"/>
          </w:tcPr>
          <w:p w:rsidR="006E01DD" w:rsidRPr="0062004C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№2 дошкольной группы</w:t>
            </w:r>
          </w:p>
        </w:tc>
        <w:tc>
          <w:tcPr>
            <w:tcW w:w="1706" w:type="dxa"/>
          </w:tcPr>
          <w:p w:rsidR="006E01DD" w:rsidRPr="00C34A59" w:rsidRDefault="00F8037F" w:rsidP="006E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67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C34A59" w:rsidRDefault="00F8037F" w:rsidP="00F80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8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1D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6E01DD" w:rsidRPr="00C34A59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803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3" w:type="dxa"/>
          </w:tcPr>
          <w:p w:rsidR="006E01DD" w:rsidRPr="0062004C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кухни дошкольной группы</w:t>
            </w:r>
          </w:p>
        </w:tc>
        <w:tc>
          <w:tcPr>
            <w:tcW w:w="1706" w:type="dxa"/>
          </w:tcPr>
          <w:p w:rsidR="006E01DD" w:rsidRPr="00C34A59" w:rsidRDefault="00F8037F" w:rsidP="006E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67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01DD" w:rsidRPr="00C34A59" w:rsidRDefault="00F8037F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0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1D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6E01DD" w:rsidRPr="00C34A59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80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3" w:type="dxa"/>
          </w:tcPr>
          <w:p w:rsidR="006E01DD" w:rsidRPr="0062004C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прачечной дошкольной группы</w:t>
            </w:r>
          </w:p>
        </w:tc>
        <w:tc>
          <w:tcPr>
            <w:tcW w:w="1706" w:type="dxa"/>
          </w:tcPr>
          <w:p w:rsidR="006E01DD" w:rsidRPr="00C34A59" w:rsidRDefault="00F8037F" w:rsidP="006E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67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01DD" w:rsidRPr="00C34A59" w:rsidRDefault="00F8037F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0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1D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6E01DD" w:rsidRPr="00D04135" w:rsidRDefault="00F8037F" w:rsidP="00F8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группе мероприятий I, в том ч</w:t>
            </w:r>
            <w:r w:rsidR="003F330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сле:</w:t>
            </w:r>
          </w:p>
        </w:tc>
        <w:tc>
          <w:tcPr>
            <w:tcW w:w="1706" w:type="dxa"/>
          </w:tcPr>
          <w:p w:rsidR="006E01DD" w:rsidRPr="00D04135" w:rsidRDefault="00F8037F" w:rsidP="00F80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9710</w:t>
            </w:r>
          </w:p>
        </w:tc>
        <w:tc>
          <w:tcPr>
            <w:tcW w:w="767" w:type="dxa"/>
          </w:tcPr>
          <w:p w:rsidR="006E01DD" w:rsidRPr="00D04135" w:rsidRDefault="00F8037F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709" w:type="dxa"/>
          </w:tcPr>
          <w:p w:rsidR="006E01DD" w:rsidRPr="00D04135" w:rsidRDefault="00F8037F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</w:tcPr>
          <w:p w:rsidR="006E01DD" w:rsidRPr="00D04135" w:rsidRDefault="00F8037F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8" w:type="dxa"/>
          </w:tcPr>
          <w:p w:rsidR="006E01DD" w:rsidRPr="00F8037F" w:rsidRDefault="00F8037F" w:rsidP="006E01DD">
            <w:pPr>
              <w:jc w:val="both"/>
              <w:rPr>
                <w:rFonts w:ascii="Times New Roman" w:hAnsi="Times New Roman" w:cs="Times New Roman"/>
              </w:rPr>
            </w:pPr>
            <w:r w:rsidRPr="00F803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0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1D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6E01DD" w:rsidRPr="00D04135" w:rsidRDefault="00F8037F" w:rsidP="006E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01DD" w:rsidRPr="00D04135">
              <w:rPr>
                <w:rFonts w:ascii="Times New Roman" w:hAnsi="Times New Roman" w:cs="Times New Roman"/>
              </w:rPr>
              <w:t>редства федерального бюджета</w:t>
            </w:r>
          </w:p>
        </w:tc>
        <w:tc>
          <w:tcPr>
            <w:tcW w:w="1706" w:type="dxa"/>
          </w:tcPr>
          <w:p w:rsidR="006E01DD" w:rsidRPr="00D04135" w:rsidRDefault="00BF66B4" w:rsidP="00BF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4858</w:t>
            </w:r>
          </w:p>
        </w:tc>
        <w:tc>
          <w:tcPr>
            <w:tcW w:w="767" w:type="dxa"/>
          </w:tcPr>
          <w:p w:rsidR="006E01DD" w:rsidRPr="00D04135" w:rsidRDefault="00BF66B4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709" w:type="dxa"/>
          </w:tcPr>
          <w:p w:rsidR="006E01DD" w:rsidRPr="00D04135" w:rsidRDefault="00BF66B4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</w:tcPr>
          <w:p w:rsidR="006E01DD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08" w:type="dxa"/>
          </w:tcPr>
          <w:p w:rsidR="006E01DD" w:rsidRPr="00BF66B4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 w:rsidRPr="00BF66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F66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40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1D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6E01DD" w:rsidRPr="00D04135" w:rsidRDefault="006E01DD" w:rsidP="006E01DD">
            <w:pPr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 xml:space="preserve">средства областного </w:t>
            </w:r>
            <w:r w:rsidRPr="00D04135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706" w:type="dxa"/>
          </w:tcPr>
          <w:p w:rsidR="006E01DD" w:rsidRPr="00D04135" w:rsidRDefault="00BF66B4" w:rsidP="00BF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2910</w:t>
            </w:r>
          </w:p>
        </w:tc>
        <w:tc>
          <w:tcPr>
            <w:tcW w:w="767" w:type="dxa"/>
          </w:tcPr>
          <w:p w:rsidR="006E01DD" w:rsidRPr="00D04135" w:rsidRDefault="003F3303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9" w:type="dxa"/>
          </w:tcPr>
          <w:p w:rsidR="006E01DD" w:rsidRPr="00D04135" w:rsidRDefault="003F3303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</w:tcPr>
          <w:p w:rsidR="006E01DD" w:rsidRPr="00D04135" w:rsidRDefault="003F3303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8" w:type="dxa"/>
          </w:tcPr>
          <w:p w:rsidR="006E01DD" w:rsidRPr="003F3303" w:rsidRDefault="003F3303" w:rsidP="006E01DD">
            <w:pPr>
              <w:jc w:val="both"/>
              <w:rPr>
                <w:rFonts w:ascii="Times New Roman" w:hAnsi="Times New Roman" w:cs="Times New Roman"/>
              </w:rPr>
            </w:pPr>
            <w:r w:rsidRPr="003F330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0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1D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6E01DD" w:rsidRPr="00D04135" w:rsidRDefault="006E01DD" w:rsidP="006E01DD">
            <w:pPr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D04135">
              <w:rPr>
                <w:rFonts w:ascii="Times New Roman" w:hAnsi="Times New Roman" w:cs="Times New Roman"/>
              </w:rPr>
              <w:t xml:space="preserve"> бюджета </w:t>
            </w:r>
          </w:p>
        </w:tc>
        <w:tc>
          <w:tcPr>
            <w:tcW w:w="1706" w:type="dxa"/>
          </w:tcPr>
          <w:p w:rsidR="006E01DD" w:rsidRPr="00D04135" w:rsidRDefault="00BF66B4" w:rsidP="00BF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67" w:type="dxa"/>
          </w:tcPr>
          <w:p w:rsidR="006E01DD" w:rsidRPr="00D04135" w:rsidRDefault="003F3303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</w:tcPr>
          <w:p w:rsidR="006E01DD" w:rsidRPr="00D04135" w:rsidRDefault="003F3303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6E01DD" w:rsidRPr="00D04135" w:rsidRDefault="003F3303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</w:tcPr>
          <w:p w:rsidR="006E01DD" w:rsidRPr="003F3303" w:rsidRDefault="003F3303" w:rsidP="006E01DD">
            <w:pPr>
              <w:jc w:val="both"/>
              <w:rPr>
                <w:rFonts w:ascii="Times New Roman" w:hAnsi="Times New Roman" w:cs="Times New Roman"/>
              </w:rPr>
            </w:pPr>
            <w:r w:rsidRPr="003F3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1D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6E01DD" w:rsidRPr="00D04135" w:rsidRDefault="006E01DD" w:rsidP="006E01DD">
            <w:pPr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 xml:space="preserve">средства бюджета поселения </w:t>
            </w:r>
          </w:p>
        </w:tc>
        <w:tc>
          <w:tcPr>
            <w:tcW w:w="1706" w:type="dxa"/>
          </w:tcPr>
          <w:p w:rsidR="006E01DD" w:rsidRPr="00D04135" w:rsidRDefault="006E01DD" w:rsidP="006E01DD">
            <w:pPr>
              <w:jc w:val="center"/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</w:tcPr>
          <w:p w:rsidR="006E01DD" w:rsidRPr="00D04135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D04135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D04135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66B4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BF66B4" w:rsidRPr="00C34A59" w:rsidRDefault="00BF66B4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BF66B4" w:rsidRPr="00D04135" w:rsidRDefault="00BF66B4" w:rsidP="006E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6" w:type="dxa"/>
          </w:tcPr>
          <w:p w:rsidR="00BF66B4" w:rsidRPr="00D04135" w:rsidRDefault="00BF66B4" w:rsidP="006E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67" w:type="dxa"/>
          </w:tcPr>
          <w:p w:rsidR="00BF66B4" w:rsidRPr="00D04135" w:rsidRDefault="00BF66B4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</w:tcPr>
          <w:p w:rsidR="00BF66B4" w:rsidRPr="00D04135" w:rsidRDefault="00BF66B4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BF66B4" w:rsidRPr="00D04135" w:rsidRDefault="00BF66B4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</w:tcPr>
          <w:p w:rsidR="00BF66B4" w:rsidRPr="00BF66B4" w:rsidRDefault="00BF66B4" w:rsidP="006E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gridSpan w:val="2"/>
          </w:tcPr>
          <w:p w:rsidR="00BF66B4" w:rsidRPr="00C34A59" w:rsidRDefault="00BF66B4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1DD" w:rsidRPr="00712B9E" w:rsidTr="00885F1D">
        <w:trPr>
          <w:gridAfter w:val="1"/>
          <w:wAfter w:w="36" w:type="dxa"/>
        </w:trPr>
        <w:tc>
          <w:tcPr>
            <w:tcW w:w="534" w:type="dxa"/>
          </w:tcPr>
          <w:p w:rsidR="006E01DD" w:rsidRPr="00D04135" w:rsidRDefault="006E01DD" w:rsidP="006E01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413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752" w:type="dxa"/>
            <w:gridSpan w:val="8"/>
          </w:tcPr>
          <w:p w:rsidR="006E01DD" w:rsidRPr="00D04135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6E01DD" w:rsidRPr="00712B9E" w:rsidTr="00885F1D">
        <w:tc>
          <w:tcPr>
            <w:tcW w:w="534" w:type="dxa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6E01DD" w:rsidRPr="00D04135" w:rsidRDefault="006E01DD" w:rsidP="006E01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6E01DD" w:rsidRPr="00D04135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E01DD" w:rsidRPr="00D04135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D04135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1DD" w:rsidRPr="00D04135" w:rsidRDefault="006E01DD" w:rsidP="006E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gridSpan w:val="2"/>
          </w:tcPr>
          <w:p w:rsidR="006E01DD" w:rsidRPr="00C34A59" w:rsidRDefault="006E01DD" w:rsidP="006E01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66B4" w:rsidRPr="00712B9E" w:rsidTr="00885F1D">
        <w:tc>
          <w:tcPr>
            <w:tcW w:w="534" w:type="dxa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BF66B4" w:rsidRPr="00D04135" w:rsidRDefault="00BF66B4" w:rsidP="00C91F7B">
            <w:pPr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 xml:space="preserve">ИТОГО по </w:t>
            </w:r>
            <w:r w:rsidR="00C91F7B" w:rsidRPr="00D04135">
              <w:rPr>
                <w:rFonts w:ascii="Times New Roman" w:hAnsi="Times New Roman" w:cs="Times New Roman"/>
              </w:rPr>
              <w:t xml:space="preserve">I и </w:t>
            </w:r>
            <w:r w:rsidR="00C91F7B" w:rsidRPr="00D04135">
              <w:rPr>
                <w:rFonts w:ascii="Times New Roman" w:hAnsi="Times New Roman" w:cs="Times New Roman"/>
                <w:lang w:val="en-US"/>
              </w:rPr>
              <w:t>II</w:t>
            </w:r>
            <w:r w:rsidR="00C91F7B" w:rsidRPr="00D04135">
              <w:rPr>
                <w:rFonts w:ascii="Times New Roman" w:hAnsi="Times New Roman" w:cs="Times New Roman"/>
              </w:rPr>
              <w:t xml:space="preserve"> </w:t>
            </w:r>
            <w:r w:rsidRPr="00D04135">
              <w:rPr>
                <w:rFonts w:ascii="Times New Roman" w:hAnsi="Times New Roman" w:cs="Times New Roman"/>
              </w:rPr>
              <w:t>группам мероприятий:</w:t>
            </w:r>
          </w:p>
        </w:tc>
        <w:tc>
          <w:tcPr>
            <w:tcW w:w="1706" w:type="dxa"/>
          </w:tcPr>
          <w:p w:rsidR="00BF66B4" w:rsidRPr="00D04135" w:rsidRDefault="00BF66B4" w:rsidP="00BF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9710</w:t>
            </w:r>
          </w:p>
        </w:tc>
        <w:tc>
          <w:tcPr>
            <w:tcW w:w="767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709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93" w:type="dxa"/>
            <w:gridSpan w:val="2"/>
          </w:tcPr>
          <w:p w:rsidR="00BF66B4" w:rsidRPr="00F8037F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 w:rsidRPr="00F803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91" w:type="dxa"/>
            <w:gridSpan w:val="2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66B4" w:rsidRPr="00712B9E" w:rsidTr="00885F1D">
        <w:tc>
          <w:tcPr>
            <w:tcW w:w="534" w:type="dxa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BF66B4" w:rsidRPr="00D04135" w:rsidRDefault="00BF66B4" w:rsidP="00BF66B4">
            <w:pPr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6" w:type="dxa"/>
          </w:tcPr>
          <w:p w:rsidR="00BF66B4" w:rsidRPr="00D04135" w:rsidRDefault="00BF66B4" w:rsidP="00BF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4858</w:t>
            </w:r>
          </w:p>
        </w:tc>
        <w:tc>
          <w:tcPr>
            <w:tcW w:w="767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709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93" w:type="dxa"/>
            <w:gridSpan w:val="2"/>
          </w:tcPr>
          <w:p w:rsidR="00BF66B4" w:rsidRPr="00BF66B4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 w:rsidRPr="00BF66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F66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  <w:gridSpan w:val="2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66B4" w:rsidRPr="00712B9E" w:rsidTr="00885F1D">
        <w:tc>
          <w:tcPr>
            <w:tcW w:w="534" w:type="dxa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BF66B4" w:rsidRPr="00D04135" w:rsidRDefault="00BF66B4" w:rsidP="00BF66B4">
            <w:pPr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6" w:type="dxa"/>
          </w:tcPr>
          <w:p w:rsidR="00BF66B4" w:rsidRPr="00D04135" w:rsidRDefault="00BF66B4" w:rsidP="00BF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767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9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93" w:type="dxa"/>
            <w:gridSpan w:val="2"/>
          </w:tcPr>
          <w:p w:rsidR="00BF66B4" w:rsidRPr="003F3303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 w:rsidRPr="003F330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1" w:type="dxa"/>
            <w:gridSpan w:val="2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66B4" w:rsidRPr="00712B9E" w:rsidTr="00885F1D">
        <w:tc>
          <w:tcPr>
            <w:tcW w:w="534" w:type="dxa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BF66B4" w:rsidRPr="00D04135" w:rsidRDefault="00BF66B4" w:rsidP="00BF66B4">
            <w:pPr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районного бюджета </w:t>
            </w:r>
          </w:p>
        </w:tc>
        <w:tc>
          <w:tcPr>
            <w:tcW w:w="1706" w:type="dxa"/>
          </w:tcPr>
          <w:p w:rsidR="00BF66B4" w:rsidRPr="00D04135" w:rsidRDefault="00BF66B4" w:rsidP="00BF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67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93" w:type="dxa"/>
            <w:gridSpan w:val="2"/>
          </w:tcPr>
          <w:p w:rsidR="00BF66B4" w:rsidRPr="003F3303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 w:rsidRPr="003F3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gridSpan w:val="2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66B4" w:rsidRPr="00712B9E" w:rsidTr="00885F1D">
        <w:tc>
          <w:tcPr>
            <w:tcW w:w="534" w:type="dxa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BF66B4" w:rsidRPr="00D04135" w:rsidRDefault="00BF66B4" w:rsidP="00BF66B4">
            <w:pPr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>средства бюджета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D041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</w:tcPr>
          <w:p w:rsidR="00BF66B4" w:rsidRPr="00D04135" w:rsidRDefault="00BF66B4" w:rsidP="00BF66B4">
            <w:pPr>
              <w:jc w:val="center"/>
              <w:rPr>
                <w:rFonts w:ascii="Times New Roman" w:hAnsi="Times New Roman" w:cs="Times New Roman"/>
              </w:rPr>
            </w:pPr>
            <w:r w:rsidRPr="00D041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gridSpan w:val="2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gridSpan w:val="2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66B4" w:rsidRPr="00712B9E" w:rsidTr="00885F1D">
        <w:tc>
          <w:tcPr>
            <w:tcW w:w="534" w:type="dxa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BF66B4" w:rsidRPr="00D04135" w:rsidRDefault="00BF66B4" w:rsidP="00BF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6" w:type="dxa"/>
          </w:tcPr>
          <w:p w:rsidR="00BF66B4" w:rsidRPr="00D04135" w:rsidRDefault="00BF66B4" w:rsidP="00BF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67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</w:tcPr>
          <w:p w:rsidR="00BF66B4" w:rsidRPr="00D04135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BF66B4" w:rsidRPr="00BF66B4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93" w:type="dxa"/>
            <w:gridSpan w:val="2"/>
          </w:tcPr>
          <w:p w:rsidR="00BF66B4" w:rsidRPr="00BF66B4" w:rsidRDefault="00BF66B4" w:rsidP="00BF66B4">
            <w:pPr>
              <w:jc w:val="both"/>
              <w:rPr>
                <w:rFonts w:ascii="Times New Roman" w:hAnsi="Times New Roman" w:cs="Times New Roman"/>
              </w:rPr>
            </w:pPr>
            <w:r w:rsidRPr="00BF66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gridSpan w:val="2"/>
          </w:tcPr>
          <w:p w:rsidR="00BF66B4" w:rsidRPr="00C34A59" w:rsidRDefault="00BF66B4" w:rsidP="00BF66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1D" w:rsidRPr="00712B9E" w:rsidRDefault="00847741" w:rsidP="008B63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631D" w:rsidRPr="00712B9E">
        <w:rPr>
          <w:rFonts w:ascii="Times New Roman" w:hAnsi="Times New Roman" w:cs="Times New Roman"/>
          <w:b/>
          <w:sz w:val="24"/>
          <w:szCs w:val="24"/>
        </w:rPr>
        <w:t>. Целевые индикаторы программы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</w:t>
      </w:r>
      <w:r w:rsidR="00847741">
        <w:rPr>
          <w:rFonts w:ascii="Times New Roman" w:hAnsi="Times New Roman" w:cs="Times New Roman"/>
          <w:sz w:val="24"/>
          <w:szCs w:val="24"/>
        </w:rPr>
        <w:t>Малокильмез</w:t>
      </w:r>
      <w:r>
        <w:rPr>
          <w:rFonts w:ascii="Times New Roman" w:hAnsi="Times New Roman" w:cs="Times New Roman"/>
          <w:sz w:val="24"/>
          <w:szCs w:val="24"/>
        </w:rPr>
        <w:t>ское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установлены по мероприятиям (инвестиционным проектам) </w:t>
      </w:r>
      <w:r w:rsidRPr="00712B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группы (строительства новых объектов социальной инфраструктуры).</w:t>
      </w:r>
    </w:p>
    <w:p w:rsidR="00953FA2" w:rsidRDefault="008B631D" w:rsidP="00953F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Расчет целевых индикаторов произведен в соответствии со следующими документами:</w:t>
      </w:r>
    </w:p>
    <w:p w:rsidR="008B631D" w:rsidRPr="00712B9E" w:rsidRDefault="008B631D" w:rsidP="00953F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8B631D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r w:rsidR="00847741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953FA2">
        <w:rPr>
          <w:rFonts w:ascii="Times New Roman" w:hAnsi="Times New Roman" w:cs="Times New Roman"/>
          <w:sz w:val="24"/>
          <w:szCs w:val="24"/>
        </w:rPr>
        <w:t>.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Рассчитать</w:t>
      </w:r>
      <w:r w:rsidR="00953FA2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</w:t>
      </w:r>
      <w:r w:rsidR="000A7623">
        <w:rPr>
          <w:rFonts w:ascii="Times New Roman" w:hAnsi="Times New Roman" w:cs="Times New Roman"/>
          <w:sz w:val="24"/>
          <w:szCs w:val="24"/>
        </w:rPr>
        <w:t>4</w:t>
      </w:r>
      <w:r w:rsidRPr="00712B9E">
        <w:rPr>
          <w:rFonts w:ascii="Times New Roman" w:hAnsi="Times New Roman" w:cs="Times New Roman"/>
          <w:sz w:val="24"/>
          <w:szCs w:val="24"/>
        </w:rPr>
        <w:t>.1.</w:t>
      </w:r>
    </w:p>
    <w:p w:rsidR="00885F1D" w:rsidRDefault="00885F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A7623">
        <w:rPr>
          <w:rFonts w:ascii="Times New Roman" w:hAnsi="Times New Roman" w:cs="Times New Roman"/>
          <w:sz w:val="24"/>
          <w:szCs w:val="24"/>
        </w:rPr>
        <w:t>4</w:t>
      </w:r>
      <w:r w:rsidRPr="00712B9E">
        <w:rPr>
          <w:rFonts w:ascii="Times New Roman" w:hAnsi="Times New Roman" w:cs="Times New Roman"/>
          <w:sz w:val="24"/>
          <w:szCs w:val="24"/>
        </w:rPr>
        <w:t>.1. Целевые индикаторы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711"/>
        <w:gridCol w:w="1984"/>
        <w:gridCol w:w="993"/>
        <w:gridCol w:w="992"/>
        <w:gridCol w:w="992"/>
        <w:gridCol w:w="992"/>
      </w:tblGrid>
      <w:tr w:rsidR="00506725" w:rsidRPr="00712B9E" w:rsidTr="00C91F7B">
        <w:tc>
          <w:tcPr>
            <w:tcW w:w="516" w:type="dxa"/>
            <w:vMerge w:val="restart"/>
          </w:tcPr>
          <w:p w:rsidR="00506725" w:rsidRPr="00712B9E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  <w:vMerge w:val="restart"/>
          </w:tcPr>
          <w:p w:rsidR="00506725" w:rsidRPr="00712B9E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(в разрезе мероприятий, объектов)</w:t>
            </w:r>
          </w:p>
        </w:tc>
        <w:tc>
          <w:tcPr>
            <w:tcW w:w="1984" w:type="dxa"/>
            <w:vMerge w:val="restart"/>
          </w:tcPr>
          <w:p w:rsidR="00506725" w:rsidRPr="00712B9E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мероприятий, тыс. руб.</w:t>
            </w:r>
          </w:p>
        </w:tc>
        <w:tc>
          <w:tcPr>
            <w:tcW w:w="3969" w:type="dxa"/>
            <w:gridSpan w:val="4"/>
          </w:tcPr>
          <w:p w:rsidR="00506725" w:rsidRPr="00712B9E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25" w:rsidRPr="00712B9E" w:rsidTr="00C91F7B">
        <w:tc>
          <w:tcPr>
            <w:tcW w:w="516" w:type="dxa"/>
            <w:vMerge/>
          </w:tcPr>
          <w:p w:rsidR="00506725" w:rsidRPr="00712B9E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506725" w:rsidRPr="00712B9E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725" w:rsidRPr="00712B9E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25" w:rsidRPr="00712B9E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06725" w:rsidRPr="00712B9E" w:rsidRDefault="00506725" w:rsidP="0050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06725" w:rsidRPr="00712B9E" w:rsidRDefault="00506725" w:rsidP="0050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6725" w:rsidRPr="00712B9E" w:rsidRDefault="00506725" w:rsidP="0050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2 - 2028</w:t>
            </w:r>
          </w:p>
        </w:tc>
      </w:tr>
      <w:tr w:rsidR="00885F1D" w:rsidRPr="00712B9E" w:rsidTr="00C91F7B">
        <w:tc>
          <w:tcPr>
            <w:tcW w:w="516" w:type="dxa"/>
          </w:tcPr>
          <w:p w:rsidR="00885F1D" w:rsidRPr="00C34A59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11" w:type="dxa"/>
          </w:tcPr>
          <w:p w:rsidR="00885F1D" w:rsidRPr="00C34A59" w:rsidRDefault="00885F1D" w:rsidP="00885F1D">
            <w:pPr>
              <w:rPr>
                <w:rFonts w:ascii="Times New Roman" w:hAnsi="Times New Roman" w:cs="Times New Roman"/>
              </w:rPr>
            </w:pPr>
            <w:r w:rsidRPr="00C34A59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системы отопления в здании Культурно-спортивного комплекса</w:t>
            </w:r>
          </w:p>
        </w:tc>
        <w:tc>
          <w:tcPr>
            <w:tcW w:w="1984" w:type="dxa"/>
          </w:tcPr>
          <w:p w:rsidR="00885F1D" w:rsidRPr="00C34A59" w:rsidRDefault="00885F1D" w:rsidP="00885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993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1D" w:rsidRPr="00712B9E" w:rsidTr="00C91F7B">
        <w:tc>
          <w:tcPr>
            <w:tcW w:w="516" w:type="dxa"/>
          </w:tcPr>
          <w:p w:rsidR="00885F1D" w:rsidRPr="00C34A59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11" w:type="dxa"/>
          </w:tcPr>
          <w:p w:rsidR="00885F1D" w:rsidRPr="0062004C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№1 дошкольной группы</w:t>
            </w:r>
          </w:p>
        </w:tc>
        <w:tc>
          <w:tcPr>
            <w:tcW w:w="1984" w:type="dxa"/>
          </w:tcPr>
          <w:p w:rsidR="00885F1D" w:rsidRPr="00C34A59" w:rsidRDefault="00885F1D" w:rsidP="00885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1D" w:rsidRPr="00712B9E" w:rsidTr="00C91F7B">
        <w:tc>
          <w:tcPr>
            <w:tcW w:w="516" w:type="dxa"/>
          </w:tcPr>
          <w:p w:rsidR="00885F1D" w:rsidRPr="00C34A59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11" w:type="dxa"/>
          </w:tcPr>
          <w:p w:rsidR="00885F1D" w:rsidRPr="0062004C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№2 дошкольной группы</w:t>
            </w:r>
          </w:p>
        </w:tc>
        <w:tc>
          <w:tcPr>
            <w:tcW w:w="1984" w:type="dxa"/>
          </w:tcPr>
          <w:p w:rsidR="00885F1D" w:rsidRPr="00C34A59" w:rsidRDefault="00885F1D" w:rsidP="00885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1D" w:rsidRPr="00712B9E" w:rsidTr="00C91F7B">
        <w:tc>
          <w:tcPr>
            <w:tcW w:w="516" w:type="dxa"/>
          </w:tcPr>
          <w:p w:rsidR="00885F1D" w:rsidRPr="00C34A59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11" w:type="dxa"/>
          </w:tcPr>
          <w:p w:rsidR="00885F1D" w:rsidRPr="0062004C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кухни дошкольной группы</w:t>
            </w:r>
          </w:p>
        </w:tc>
        <w:tc>
          <w:tcPr>
            <w:tcW w:w="1984" w:type="dxa"/>
          </w:tcPr>
          <w:p w:rsidR="00885F1D" w:rsidRPr="00C34A59" w:rsidRDefault="00885F1D" w:rsidP="00885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1D" w:rsidRPr="00712B9E" w:rsidTr="00C91F7B">
        <w:tc>
          <w:tcPr>
            <w:tcW w:w="516" w:type="dxa"/>
          </w:tcPr>
          <w:p w:rsidR="00885F1D" w:rsidRPr="00C34A59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11" w:type="dxa"/>
          </w:tcPr>
          <w:p w:rsidR="00885F1D" w:rsidRPr="0062004C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  <w:r w:rsidRPr="0062004C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здания прачечной дошкольной группы</w:t>
            </w:r>
          </w:p>
        </w:tc>
        <w:tc>
          <w:tcPr>
            <w:tcW w:w="1984" w:type="dxa"/>
          </w:tcPr>
          <w:p w:rsidR="00885F1D" w:rsidRPr="00C34A59" w:rsidRDefault="00885F1D" w:rsidP="00885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1D" w:rsidRPr="00712B9E" w:rsidTr="00C91F7B">
        <w:tc>
          <w:tcPr>
            <w:tcW w:w="516" w:type="dxa"/>
          </w:tcPr>
          <w:p w:rsidR="00885F1D" w:rsidRDefault="00885F1D" w:rsidP="00885F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885F1D" w:rsidRPr="00D04135" w:rsidRDefault="00885F1D" w:rsidP="00885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I группе мероприятий, в том числе:</w:t>
            </w:r>
          </w:p>
        </w:tc>
        <w:tc>
          <w:tcPr>
            <w:tcW w:w="1984" w:type="dxa"/>
          </w:tcPr>
          <w:p w:rsidR="00885F1D" w:rsidRPr="00D04135" w:rsidRDefault="00885F1D" w:rsidP="00885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9710</w:t>
            </w:r>
          </w:p>
        </w:tc>
        <w:tc>
          <w:tcPr>
            <w:tcW w:w="993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1D" w:rsidRPr="00712B9E" w:rsidTr="00C91F7B">
        <w:tc>
          <w:tcPr>
            <w:tcW w:w="516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85F1D" w:rsidRPr="00712B9E" w:rsidRDefault="00885F1D" w:rsidP="008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</w:t>
            </w:r>
          </w:p>
        </w:tc>
        <w:tc>
          <w:tcPr>
            <w:tcW w:w="1984" w:type="dxa"/>
          </w:tcPr>
          <w:p w:rsidR="00885F1D" w:rsidRPr="00712B9E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870 - 900</w:t>
            </w:r>
          </w:p>
        </w:tc>
      </w:tr>
      <w:tr w:rsidR="00885F1D" w:rsidRPr="00712B9E" w:rsidTr="00C91F7B">
        <w:tc>
          <w:tcPr>
            <w:tcW w:w="516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85F1D" w:rsidRPr="00712B9E" w:rsidRDefault="00885F1D" w:rsidP="00885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F1D" w:rsidRPr="00712B9E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712B9E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31D" w:rsidRPr="00712B9E" w:rsidRDefault="00847741" w:rsidP="008B63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631D" w:rsidRPr="00712B9E">
        <w:rPr>
          <w:rFonts w:ascii="Times New Roman" w:hAnsi="Times New Roman" w:cs="Times New Roman"/>
          <w:b/>
          <w:sz w:val="24"/>
          <w:szCs w:val="24"/>
        </w:rPr>
        <w:t>. Оценка эффективности мероприятий, включенных в программу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</w:t>
      </w:r>
      <w:r w:rsidR="00847741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 поселение Кильмезского района Кировской области.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улучшении условий качества жизни населения муниципального образования;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спорта, почты в необходимом объеме;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доступности объектов социальной инфраструктуры для населения муниципального образования.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период», и выражающиеся следующими параметрами: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здравоохранения: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увеличение мощности учреждений, оказывающих медицинскую помощь населению.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В области образования: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детей в дошкольных образовательных учреждениях 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обучающихся в общеобразовательных учреждениях 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культуры:</w:t>
      </w:r>
    </w:p>
    <w:p w:rsidR="00847741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улучшения качества объекта учреждения культурно-досугового типа на этой основе повышение качества предоставляемых услуг</w:t>
      </w:r>
      <w:r w:rsidR="00847741">
        <w:rPr>
          <w:rFonts w:ascii="Times New Roman" w:hAnsi="Times New Roman" w:cs="Times New Roman"/>
          <w:sz w:val="24"/>
          <w:szCs w:val="24"/>
        </w:rPr>
        <w:t>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физической культуры и спорта: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увеличение количества занимающихся физической культурой и спортом</w:t>
      </w:r>
      <w:r w:rsidR="00847741">
        <w:rPr>
          <w:rFonts w:ascii="Times New Roman" w:hAnsi="Times New Roman" w:cs="Times New Roman"/>
          <w:sz w:val="24"/>
          <w:szCs w:val="24"/>
        </w:rPr>
        <w:t>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(202</w:t>
      </w:r>
      <w:r w:rsidR="001D6707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8B631D" w:rsidRPr="00712B9E" w:rsidRDefault="00847741" w:rsidP="008B63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B631D" w:rsidRPr="00712B9E">
        <w:rPr>
          <w:rFonts w:ascii="Times New Roman" w:hAnsi="Times New Roman" w:cs="Times New Roman"/>
          <w:b/>
          <w:sz w:val="24"/>
          <w:szCs w:val="24"/>
        </w:rPr>
        <w:t>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6.1.</w:t>
      </w:r>
      <w:r w:rsidR="00847741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Предложения по совершенс</w:t>
      </w:r>
      <w:r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Pr="00712B9E">
        <w:rPr>
          <w:rFonts w:ascii="Times New Roman" w:hAnsi="Times New Roman" w:cs="Times New Roman"/>
          <w:sz w:val="24"/>
          <w:szCs w:val="24"/>
        </w:rPr>
        <w:t>нформационного обеспечения социально-экономического развития муниципального образования поселения</w:t>
      </w:r>
      <w:r w:rsidR="001D6707">
        <w:rPr>
          <w:rFonts w:ascii="Times New Roman" w:hAnsi="Times New Roman" w:cs="Times New Roman"/>
          <w:sz w:val="24"/>
          <w:szCs w:val="24"/>
        </w:rPr>
        <w:t>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частью 2 статьи 39 Федерального закона 172-ФЗ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 стратегия) и план мероприятий по реализации муниципальной стратегии. Таким образом, федеральный закон 172-ФЗ наделяет муниципальные районы и городские округа (т.е.</w:t>
      </w:r>
      <w:r w:rsidR="00847741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крупные муниципальные образования) правом подготовки указанных стратегических документов.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Муниципальная стратегия носит комплексный характер и направлена на развитие различных подсистем муниципальной экономики и социальной сферы. Исходя из части 2</w:t>
      </w:r>
      <w:r w:rsidR="00847741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статьи 39 Федерального закона 172-ФЗ, реализация муниципальной стратегии осуществляется путем разработки плана мероприятий по реализации муниципальной стратегии. Кроме того, частью 5 статьи 11 Федерального закона 172-ФЗ в перечне документов муниципального стратегического планирования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предусмотрены муниципальные программы, которые также могут применяться в качестве механизма реализации муниципальной стратегии.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 мнению Минэкономразвития России, при наличии в муниципальном районе, городском округе муниципальной стратегии, плана мероприятий по ее реализации и муниципальных программ, предусмотренных частью 5 статьи 11 Федерального закона172-ФЗ, программа комплексного социально-экономического развития будет иметь избыточный характер и во многом дублировать положения указанных документов стратегического планирования. В этой ситуации разработка программы комплексного социально-экономического развития муниципального района, городского округа представляется нецелесообразной.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то же время из части 2 статьи 39 Федерального закона № 172-ФЗ следует, что органы местного самоуправления муниципальных районов, городских округов вправе не принимать муниципальную стратегию и план мероприятий по ее реализации. В этом случае приоритетные направления, цели и задачи развития муниципальных районов, 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8B631D" w:rsidRPr="00712B9E" w:rsidRDefault="008B631D" w:rsidP="008B63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учетом того, что для городских и сельских поселений подготовка программ социально-экономического развития является приоритетным инструментом обеспечения устойчивого развития, а также в связи с отсутствием в муниципальном образовании стратегии социально-экономического развития и плана мероприятий по реализации стратегии социально-экономического развития рекомендуется осуществить разработку программы социально-экономического развития муниципального образования.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6.2.</w:t>
      </w:r>
      <w:r w:rsidR="00D04135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Предложения по совершенс</w:t>
      </w:r>
      <w:r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Pr="00712B9E">
        <w:rPr>
          <w:rFonts w:ascii="Times New Roman" w:hAnsi="Times New Roman" w:cs="Times New Roman"/>
          <w:sz w:val="24"/>
          <w:szCs w:val="24"/>
        </w:rPr>
        <w:t>нформационного обеспечения развития социальной инфраструктуры муниципального образования</w:t>
      </w:r>
      <w:r w:rsidR="00585AD4">
        <w:rPr>
          <w:rFonts w:ascii="Times New Roman" w:hAnsi="Times New Roman" w:cs="Times New Roman"/>
          <w:sz w:val="24"/>
          <w:szCs w:val="24"/>
        </w:rPr>
        <w:t>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</w:t>
      </w:r>
      <w:r w:rsidR="00585AD4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01.10.1050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Уровень обеспеченности населения услугами в данных областях оценивается путем сопоставления технико-экономических показателей существующих объектов социальной инфраструктуры с минимальным уровнем обеспеченности населения такими объектами, установленным Местными нормативами градостроительного проектирования муниципального образования </w:t>
      </w:r>
      <w:r w:rsidR="00585AD4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Местными нормативами градостроительного проектирования муниципального образования </w:t>
      </w:r>
      <w:r w:rsidR="001D6707">
        <w:rPr>
          <w:rFonts w:ascii="Times New Roman" w:hAnsi="Times New Roman" w:cs="Times New Roman"/>
          <w:sz w:val="24"/>
          <w:szCs w:val="24"/>
        </w:rPr>
        <w:t>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ское поселение Кильмезского района Кировской области, определен минимальный уровень обеспеченности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социальными объектами местного значения поселения.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Местными нормативами градостроительного проектирования Кильмезского района Кировской области, утвержденными решением Кильмезской районной Думы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определен минимальный уровень обеспеченности населения социальными объектами местного значения муниципального района.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8B631D" w:rsidRPr="00712B9E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нормативно-правовое и</w:t>
      </w:r>
      <w:r w:rsidRPr="00712B9E">
        <w:rPr>
          <w:rFonts w:ascii="Times New Roman" w:hAnsi="Times New Roman" w:cs="Times New Roman"/>
          <w:sz w:val="24"/>
          <w:szCs w:val="24"/>
        </w:rPr>
        <w:t>нформационное обеспечение развития социальной инфраструкт</w:t>
      </w:r>
      <w:r w:rsidR="001D6707">
        <w:rPr>
          <w:rFonts w:ascii="Times New Roman" w:hAnsi="Times New Roman" w:cs="Times New Roman"/>
          <w:sz w:val="24"/>
          <w:szCs w:val="24"/>
        </w:rPr>
        <w:t>уры муниципального образования Малокильмез</w:t>
      </w:r>
      <w:r w:rsidRPr="00712B9E">
        <w:rPr>
          <w:rFonts w:ascii="Times New Roman" w:hAnsi="Times New Roman" w:cs="Times New Roman"/>
          <w:sz w:val="24"/>
          <w:szCs w:val="24"/>
        </w:rPr>
        <w:t>ское сельское поселение Кильмезского района Кировской области находится на достаточном уровне и не требует внесения изменений.</w:t>
      </w:r>
    </w:p>
    <w:p w:rsidR="008B631D" w:rsidRPr="00712B9E" w:rsidRDefault="008B631D" w:rsidP="008B631D">
      <w:pPr>
        <w:rPr>
          <w:rFonts w:ascii="Times New Roman" w:hAnsi="Times New Roman" w:cs="Times New Roman"/>
          <w:sz w:val="24"/>
          <w:szCs w:val="24"/>
        </w:rPr>
      </w:pPr>
    </w:p>
    <w:p w:rsidR="00DD11E3" w:rsidRDefault="00DD11E3"/>
    <w:sectPr w:rsidR="00DD11E3" w:rsidSect="00FA06D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8E" w:rsidRDefault="002F438E">
      <w:pPr>
        <w:spacing w:after="0" w:line="240" w:lineRule="auto"/>
      </w:pPr>
      <w:r>
        <w:separator/>
      </w:r>
    </w:p>
  </w:endnote>
  <w:endnote w:type="continuationSeparator" w:id="0">
    <w:p w:rsidR="002F438E" w:rsidRDefault="002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8E" w:rsidRDefault="002F438E">
      <w:pPr>
        <w:spacing w:after="0" w:line="240" w:lineRule="auto"/>
      </w:pPr>
      <w:r>
        <w:separator/>
      </w:r>
    </w:p>
  </w:footnote>
  <w:footnote w:type="continuationSeparator" w:id="0">
    <w:p w:rsidR="002F438E" w:rsidRDefault="002F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077573"/>
      <w:docPartObj>
        <w:docPartGallery w:val="Page Numbers (Top of Page)"/>
        <w:docPartUnique/>
      </w:docPartObj>
    </w:sdtPr>
    <w:sdtEndPr/>
    <w:sdtContent>
      <w:p w:rsidR="00C91F7B" w:rsidRDefault="00C91F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FE4">
          <w:rPr>
            <w:noProof/>
          </w:rPr>
          <w:t>1</w:t>
        </w:r>
        <w:r>
          <w:fldChar w:fldCharType="end"/>
        </w:r>
      </w:p>
    </w:sdtContent>
  </w:sdt>
  <w:p w:rsidR="00C91F7B" w:rsidRDefault="00C91F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7B" w:rsidRPr="005A4853" w:rsidRDefault="00C91F7B" w:rsidP="003A23D6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31D"/>
    <w:rsid w:val="000064AE"/>
    <w:rsid w:val="000A7623"/>
    <w:rsid w:val="00141CAB"/>
    <w:rsid w:val="001D6707"/>
    <w:rsid w:val="00216DC6"/>
    <w:rsid w:val="00224237"/>
    <w:rsid w:val="002340C3"/>
    <w:rsid w:val="00242FA4"/>
    <w:rsid w:val="00262997"/>
    <w:rsid w:val="002E06F7"/>
    <w:rsid w:val="002E7DAC"/>
    <w:rsid w:val="002F438E"/>
    <w:rsid w:val="003118F1"/>
    <w:rsid w:val="00360DE6"/>
    <w:rsid w:val="00391ED8"/>
    <w:rsid w:val="003A23D6"/>
    <w:rsid w:val="003D2199"/>
    <w:rsid w:val="003E5E10"/>
    <w:rsid w:val="003F3303"/>
    <w:rsid w:val="0041420E"/>
    <w:rsid w:val="004150C4"/>
    <w:rsid w:val="00415C22"/>
    <w:rsid w:val="00417C99"/>
    <w:rsid w:val="00484B15"/>
    <w:rsid w:val="004E0420"/>
    <w:rsid w:val="004F6326"/>
    <w:rsid w:val="00506725"/>
    <w:rsid w:val="0052396C"/>
    <w:rsid w:val="00585AD4"/>
    <w:rsid w:val="005D16DA"/>
    <w:rsid w:val="005D5CB8"/>
    <w:rsid w:val="005E7E32"/>
    <w:rsid w:val="0062004C"/>
    <w:rsid w:val="00672257"/>
    <w:rsid w:val="006A311C"/>
    <w:rsid w:val="006B4488"/>
    <w:rsid w:val="006E01DD"/>
    <w:rsid w:val="006E28AA"/>
    <w:rsid w:val="00701780"/>
    <w:rsid w:val="00713E34"/>
    <w:rsid w:val="007367FF"/>
    <w:rsid w:val="00737572"/>
    <w:rsid w:val="00787105"/>
    <w:rsid w:val="00795995"/>
    <w:rsid w:val="007C1C56"/>
    <w:rsid w:val="007C5FC7"/>
    <w:rsid w:val="00804179"/>
    <w:rsid w:val="00847741"/>
    <w:rsid w:val="008712AE"/>
    <w:rsid w:val="00885F1D"/>
    <w:rsid w:val="008A5C57"/>
    <w:rsid w:val="008B631D"/>
    <w:rsid w:val="009262E7"/>
    <w:rsid w:val="00953FA2"/>
    <w:rsid w:val="0096581E"/>
    <w:rsid w:val="00972B9D"/>
    <w:rsid w:val="0097315C"/>
    <w:rsid w:val="00986FE4"/>
    <w:rsid w:val="009B5640"/>
    <w:rsid w:val="009C744A"/>
    <w:rsid w:val="00A832FB"/>
    <w:rsid w:val="00A91249"/>
    <w:rsid w:val="00AC339F"/>
    <w:rsid w:val="00AE0E85"/>
    <w:rsid w:val="00AE666D"/>
    <w:rsid w:val="00B20333"/>
    <w:rsid w:val="00B31CA6"/>
    <w:rsid w:val="00B84830"/>
    <w:rsid w:val="00BE70B5"/>
    <w:rsid w:val="00BF66B4"/>
    <w:rsid w:val="00C34A59"/>
    <w:rsid w:val="00C417E4"/>
    <w:rsid w:val="00C521D8"/>
    <w:rsid w:val="00C55B01"/>
    <w:rsid w:val="00C834E1"/>
    <w:rsid w:val="00C91F7B"/>
    <w:rsid w:val="00D04135"/>
    <w:rsid w:val="00D06753"/>
    <w:rsid w:val="00D9084C"/>
    <w:rsid w:val="00DD11E3"/>
    <w:rsid w:val="00DD3FF4"/>
    <w:rsid w:val="00DE402E"/>
    <w:rsid w:val="00E044FD"/>
    <w:rsid w:val="00E56109"/>
    <w:rsid w:val="00E839A6"/>
    <w:rsid w:val="00F8037F"/>
    <w:rsid w:val="00F821AD"/>
    <w:rsid w:val="00FA06DF"/>
    <w:rsid w:val="00FB6F5D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E7E2"/>
  <w15:docId w15:val="{3229AF71-BA1B-4C73-97AC-A48C0CE7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31D"/>
    <w:pPr>
      <w:ind w:left="720"/>
      <w:contextualSpacing/>
    </w:pPr>
  </w:style>
  <w:style w:type="paragraph" w:customStyle="1" w:styleId="Default">
    <w:name w:val="Default"/>
    <w:rsid w:val="008B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31D"/>
  </w:style>
  <w:style w:type="paragraph" w:styleId="a7">
    <w:name w:val="footer"/>
    <w:basedOn w:val="a"/>
    <w:link w:val="a8"/>
    <w:uiPriority w:val="99"/>
    <w:unhideWhenUsed/>
    <w:rsid w:val="008B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31D"/>
  </w:style>
  <w:style w:type="paragraph" w:styleId="a9">
    <w:name w:val="Balloon Text"/>
    <w:basedOn w:val="a"/>
    <w:link w:val="aa"/>
    <w:uiPriority w:val="99"/>
    <w:semiHidden/>
    <w:unhideWhenUsed/>
    <w:rsid w:val="008B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20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2019-03-26T10:09:00Z</cp:lastPrinted>
  <dcterms:created xsi:type="dcterms:W3CDTF">2017-12-11T11:54:00Z</dcterms:created>
  <dcterms:modified xsi:type="dcterms:W3CDTF">2019-04-01T11:44:00Z</dcterms:modified>
</cp:coreProperties>
</file>