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F" w:rsidRDefault="00DA38DF" w:rsidP="00DA38D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847A0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D2ED2" w:rsidRPr="0065576E" w:rsidRDefault="00CF5A6D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557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9B4B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 xml:space="preserve">от </w:t>
      </w:r>
      <w:r w:rsidR="00274AD2">
        <w:rPr>
          <w:rFonts w:ascii="Times New Roman" w:hAnsi="Times New Roman" w:cs="Times New Roman"/>
          <w:sz w:val="28"/>
          <w:szCs w:val="28"/>
        </w:rPr>
        <w:t xml:space="preserve">   03</w:t>
      </w:r>
      <w:r w:rsidRPr="0065576E">
        <w:rPr>
          <w:rFonts w:ascii="Times New Roman" w:hAnsi="Times New Roman" w:cs="Times New Roman"/>
          <w:sz w:val="28"/>
          <w:szCs w:val="28"/>
        </w:rPr>
        <w:t>.201</w:t>
      </w:r>
      <w:r w:rsidR="00274AD2">
        <w:rPr>
          <w:rFonts w:ascii="Times New Roman" w:hAnsi="Times New Roman" w:cs="Times New Roman"/>
          <w:sz w:val="28"/>
          <w:szCs w:val="28"/>
        </w:rPr>
        <w:t>9</w:t>
      </w:r>
      <w:r w:rsidRPr="0065576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9B4BA4">
        <w:rPr>
          <w:rFonts w:ascii="Times New Roman" w:hAnsi="Times New Roman" w:cs="Times New Roman"/>
          <w:sz w:val="28"/>
          <w:szCs w:val="28"/>
        </w:rPr>
        <w:t xml:space="preserve">  </w:t>
      </w:r>
      <w:r w:rsidRPr="006557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BA4">
        <w:rPr>
          <w:rFonts w:ascii="Times New Roman" w:hAnsi="Times New Roman" w:cs="Times New Roman"/>
          <w:sz w:val="28"/>
          <w:szCs w:val="28"/>
        </w:rPr>
        <w:t xml:space="preserve">              №                </w:t>
      </w:r>
    </w:p>
    <w:p w:rsidR="00DD2ED2" w:rsidRPr="00D91F94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F94">
        <w:rPr>
          <w:rFonts w:ascii="Times New Roman" w:hAnsi="Times New Roman" w:cs="Times New Roman"/>
          <w:b w:val="0"/>
          <w:sz w:val="28"/>
          <w:szCs w:val="28"/>
        </w:rPr>
        <w:t>д.</w:t>
      </w:r>
      <w:r w:rsidR="00CF5A6D">
        <w:rPr>
          <w:rFonts w:ascii="Times New Roman" w:hAnsi="Times New Roman" w:cs="Times New Roman"/>
          <w:b w:val="0"/>
          <w:sz w:val="28"/>
          <w:szCs w:val="28"/>
        </w:rPr>
        <w:t xml:space="preserve"> Малая Кильмезь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C847A0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7A0">
        <w:rPr>
          <w:rFonts w:ascii="Times New Roman" w:hAnsi="Times New Roman" w:cs="Times New Roman"/>
          <w:bCs/>
          <w:sz w:val="28"/>
          <w:szCs w:val="28"/>
        </w:rPr>
        <w:t>О</w:t>
      </w:r>
      <w:r w:rsidR="00C847A0" w:rsidRPr="00C847A0">
        <w:rPr>
          <w:rFonts w:ascii="Times New Roman" w:hAnsi="Times New Roman" w:cs="Times New Roman"/>
          <w:bCs/>
          <w:sz w:val="28"/>
          <w:szCs w:val="28"/>
        </w:rPr>
        <w:t>б утверждении муниципальной</w:t>
      </w:r>
      <w:r w:rsidRPr="00C84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7A0" w:rsidRPr="00C847A0">
        <w:rPr>
          <w:rFonts w:ascii="Times New Roman" w:hAnsi="Times New Roman" w:cs="Times New Roman"/>
          <w:bCs/>
          <w:sz w:val="28"/>
          <w:szCs w:val="28"/>
        </w:rPr>
        <w:t>п</w:t>
      </w:r>
      <w:r w:rsidRPr="00C847A0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C847A0" w:rsidRPr="00C847A0">
        <w:rPr>
          <w:rFonts w:ascii="Times New Roman" w:hAnsi="Times New Roman" w:cs="Times New Roman"/>
          <w:bCs/>
          <w:sz w:val="28"/>
          <w:szCs w:val="28"/>
        </w:rPr>
        <w:t>ы</w:t>
      </w:r>
    </w:p>
    <w:p w:rsidR="00DD2ED2" w:rsidRPr="00C847A0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7A0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систем коммунальной инфраструктуры </w:t>
      </w:r>
      <w:r w:rsidR="00C847A0" w:rsidRPr="00C847A0">
        <w:rPr>
          <w:rFonts w:ascii="Times New Roman" w:hAnsi="Times New Roman" w:cs="Times New Roman"/>
          <w:bCs/>
          <w:sz w:val="28"/>
          <w:szCs w:val="28"/>
        </w:rPr>
        <w:t>Малокильмез</w:t>
      </w:r>
      <w:r w:rsidRPr="00C847A0">
        <w:rPr>
          <w:rFonts w:ascii="Times New Roman" w:hAnsi="Times New Roman" w:cs="Times New Roman"/>
          <w:bCs/>
          <w:sz w:val="28"/>
          <w:szCs w:val="28"/>
        </w:rPr>
        <w:t>ско</w:t>
      </w:r>
      <w:r w:rsidR="00DA38DF">
        <w:rPr>
          <w:rFonts w:ascii="Times New Roman" w:hAnsi="Times New Roman" w:cs="Times New Roman"/>
          <w:bCs/>
          <w:sz w:val="28"/>
          <w:szCs w:val="28"/>
        </w:rPr>
        <w:t>го</w:t>
      </w:r>
      <w:r w:rsidRPr="00C847A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DA38DF">
        <w:rPr>
          <w:rFonts w:ascii="Times New Roman" w:hAnsi="Times New Roman" w:cs="Times New Roman"/>
          <w:bCs/>
          <w:sz w:val="28"/>
          <w:szCs w:val="28"/>
        </w:rPr>
        <w:t>го</w:t>
      </w:r>
      <w:r w:rsidRPr="00C847A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A38DF">
        <w:rPr>
          <w:rFonts w:ascii="Times New Roman" w:hAnsi="Times New Roman" w:cs="Times New Roman"/>
          <w:bCs/>
          <w:sz w:val="28"/>
          <w:szCs w:val="28"/>
        </w:rPr>
        <w:t>я</w:t>
      </w:r>
    </w:p>
    <w:p w:rsidR="00DD2ED2" w:rsidRPr="00C847A0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7A0">
        <w:rPr>
          <w:rFonts w:ascii="Times New Roman" w:hAnsi="Times New Roman" w:cs="Times New Roman"/>
          <w:bCs/>
          <w:sz w:val="28"/>
          <w:szCs w:val="28"/>
        </w:rPr>
        <w:t>Кильмезского района Кировской области</w:t>
      </w:r>
    </w:p>
    <w:p w:rsidR="00DD2ED2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7A0">
        <w:rPr>
          <w:rFonts w:ascii="Times New Roman" w:hAnsi="Times New Roman" w:cs="Times New Roman"/>
          <w:bCs/>
          <w:sz w:val="28"/>
          <w:szCs w:val="28"/>
        </w:rPr>
        <w:t>на 201</w:t>
      </w:r>
      <w:r w:rsidR="00C847A0" w:rsidRPr="00C847A0">
        <w:rPr>
          <w:rFonts w:ascii="Times New Roman" w:hAnsi="Times New Roman" w:cs="Times New Roman"/>
          <w:bCs/>
          <w:sz w:val="28"/>
          <w:szCs w:val="28"/>
        </w:rPr>
        <w:t>9 - 202</w:t>
      </w:r>
      <w:r w:rsidR="005F0FAF">
        <w:rPr>
          <w:rFonts w:ascii="Times New Roman" w:hAnsi="Times New Roman" w:cs="Times New Roman"/>
          <w:bCs/>
          <w:sz w:val="28"/>
          <w:szCs w:val="28"/>
        </w:rPr>
        <w:t>8</w:t>
      </w:r>
      <w:r w:rsidRPr="00C847A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43D03" w:rsidRPr="00C847A0" w:rsidRDefault="00043D03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 </w:t>
      </w:r>
      <w:r w:rsidRPr="00043D0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руководствуясь Уставом муниципального образования Малокильмезское сельское поселение, </w:t>
      </w: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043D03" w:rsidRP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A38DF" w:rsidRDefault="00043D03" w:rsidP="00DA38DF">
      <w:pPr>
        <w:pStyle w:val="affff0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муниципальную программу комплексного развития </w:t>
      </w:r>
    </w:p>
    <w:p w:rsidR="00043D03" w:rsidRPr="00DA38DF" w:rsidRDefault="00DA38DF" w:rsidP="00DA38D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 </w:t>
      </w:r>
      <w:r w:rsidR="00043D03" w:rsidRPr="00DA38DF">
        <w:rPr>
          <w:rFonts w:ascii="Times New Roman" w:hAnsi="Times New Roman" w:cs="Times New Roman"/>
          <w:bCs/>
          <w:sz w:val="28"/>
          <w:szCs w:val="28"/>
        </w:rPr>
        <w:t>коммунальной инфраструктуры</w:t>
      </w:r>
      <w:r w:rsidR="00043D03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Малокильмезского сельского поселения Кильмезского района Кировской области на 2019 – 202</w:t>
      </w:r>
      <w:r w:rsidR="005F0FAF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</w:t>
      </w:r>
      <w:r w:rsidR="00043D03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годы (далее – Программа).</w:t>
      </w:r>
    </w:p>
    <w:p w:rsidR="00A936C8" w:rsidRDefault="00A936C8" w:rsidP="00A93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2. </w:t>
      </w:r>
      <w:r w:rsid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Постановление от 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23.10.2014</w:t>
      </w:r>
      <w:r w:rsid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41 «О программе комплексного развития систем коммунальной инфраструктуры Малокильмезского сельского поселения на 2015 – 2024 годы»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65576E">
        <w:rPr>
          <w:rFonts w:ascii="Times New Roman" w:hAnsi="Times New Roman" w:cs="Times New Roman"/>
          <w:sz w:val="28"/>
          <w:szCs w:val="28"/>
        </w:rPr>
        <w:t xml:space="preserve">считать утратившим силу.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C8" w:rsidRPr="0065576E" w:rsidRDefault="00A936C8" w:rsidP="00A93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Pr="00043D03" w:rsidRDefault="00A936C8" w:rsidP="00043D03">
      <w:pPr>
        <w:widowControl/>
        <w:suppressAutoHyphens/>
        <w:autoSpaceDE/>
        <w:autoSpaceDN/>
        <w:adjustRightInd/>
        <w:spacing w:after="200" w:line="276" w:lineRule="auto"/>
        <w:ind w:firstLine="72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43D03" w:rsidRPr="0065576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сайте </w:t>
      </w:r>
      <w:r w:rsidR="00043D03">
        <w:rPr>
          <w:rFonts w:ascii="Times New Roman" w:hAnsi="Times New Roman" w:cs="Times New Roman"/>
          <w:sz w:val="28"/>
          <w:szCs w:val="28"/>
        </w:rPr>
        <w:t>Малокильмез</w:t>
      </w:r>
      <w:r w:rsidR="00043D03" w:rsidRPr="006557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43D03">
        <w:rPr>
          <w:rFonts w:ascii="Times New Roman" w:hAnsi="Times New Roman" w:cs="Times New Roman"/>
          <w:sz w:val="28"/>
          <w:szCs w:val="28"/>
        </w:rPr>
        <w:t>.</w:t>
      </w:r>
    </w:p>
    <w:p w:rsidR="00DD2ED2" w:rsidRPr="00A936C8" w:rsidRDefault="00043D03" w:rsidP="00A936C8">
      <w:pPr>
        <w:widowControl/>
        <w:suppressAutoHyphens/>
        <w:autoSpaceDE/>
        <w:autoSpaceDN/>
        <w:adjustRightInd/>
        <w:spacing w:after="200" w:line="276" w:lineRule="auto"/>
        <w:ind w:firstLine="72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 Контроль за исполнением настоящего </w:t>
      </w:r>
      <w:r w:rsidR="00A936C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постановления оставляю за собой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3D03">
        <w:rPr>
          <w:rFonts w:ascii="Times New Roman" w:hAnsi="Times New Roman" w:cs="Times New Roman"/>
          <w:sz w:val="28"/>
          <w:szCs w:val="28"/>
        </w:rPr>
        <w:t>Малокильмез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57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3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76E">
        <w:rPr>
          <w:rFonts w:ascii="Times New Roman" w:hAnsi="Times New Roman" w:cs="Times New Roman"/>
          <w:sz w:val="28"/>
          <w:szCs w:val="28"/>
        </w:rPr>
        <w:t xml:space="preserve"> В.</w:t>
      </w:r>
      <w:r w:rsidR="00043D03">
        <w:rPr>
          <w:rFonts w:ascii="Times New Roman" w:hAnsi="Times New Roman" w:cs="Times New Roman"/>
          <w:sz w:val="28"/>
          <w:szCs w:val="28"/>
        </w:rPr>
        <w:t>В.Чиргин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affe"/>
        <w:jc w:val="center"/>
      </w:pPr>
      <w:r w:rsidRPr="00FE30D1">
        <w:lastRenderedPageBreak/>
        <w:t xml:space="preserve">                                                                    </w:t>
      </w: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3540"/>
        </w:tabs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516B45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D2ED2" w:rsidRPr="00516B45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  <w:r w:rsidR="00C847A0">
        <w:rPr>
          <w:rFonts w:ascii="Times New Roman" w:hAnsi="Times New Roman" w:cs="Times New Roman"/>
          <w:b/>
          <w:bCs/>
          <w:sz w:val="28"/>
          <w:szCs w:val="28"/>
        </w:rPr>
        <w:t>Малокильмезско</w:t>
      </w:r>
      <w:r w:rsidR="00DA38DF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DA38D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A38D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2ED2" w:rsidRPr="00516B45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DD2ED2" w:rsidRPr="00516B45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43D0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5F0F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D2ED2" w:rsidRPr="00516B45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</w:rPr>
      </w:pPr>
      <w:r w:rsidRPr="00516B45">
        <w:rPr>
          <w:rFonts w:ascii="Times New Roman" w:hAnsi="Times New Roman" w:cs="Times New Roman"/>
          <w:color w:val="FF0000"/>
        </w:rPr>
        <w:t xml:space="preserve">      </w:t>
      </w:r>
    </w:p>
    <w:p w:rsidR="00DD2ED2" w:rsidRPr="00FE30D1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E30D1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Pr="00A936C8" w:rsidRDefault="00A936C8" w:rsidP="00DD2ED2">
      <w:pPr>
        <w:jc w:val="center"/>
        <w:rPr>
          <w:rFonts w:ascii="Times New Roman" w:hAnsi="Times New Roman" w:cs="Times New Roman"/>
          <w:sz w:val="22"/>
          <w:szCs w:val="22"/>
        </w:rPr>
      </w:pPr>
      <w:r w:rsidRPr="00A936C8">
        <w:rPr>
          <w:rFonts w:ascii="Times New Roman" w:hAnsi="Times New Roman" w:cs="Times New Roman"/>
          <w:sz w:val="22"/>
          <w:szCs w:val="22"/>
        </w:rPr>
        <w:t>д</w:t>
      </w:r>
      <w:r w:rsidR="00DD2ED2" w:rsidRPr="00A936C8">
        <w:rPr>
          <w:rFonts w:ascii="Times New Roman" w:hAnsi="Times New Roman" w:cs="Times New Roman"/>
          <w:sz w:val="22"/>
          <w:szCs w:val="22"/>
        </w:rPr>
        <w:t xml:space="preserve">. </w:t>
      </w:r>
      <w:r w:rsidRPr="00A936C8">
        <w:rPr>
          <w:rFonts w:ascii="Times New Roman" w:hAnsi="Times New Roman" w:cs="Times New Roman"/>
          <w:sz w:val="22"/>
          <w:szCs w:val="22"/>
        </w:rPr>
        <w:t>Малая Кильмезь</w:t>
      </w:r>
    </w:p>
    <w:p w:rsidR="00DD2ED2" w:rsidRPr="00A936C8" w:rsidRDefault="00DD2ED2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2ED2" w:rsidRPr="00A936C8" w:rsidRDefault="00DD2ED2" w:rsidP="00DD2ED2">
      <w:pPr>
        <w:rPr>
          <w:rFonts w:ascii="Times New Roman" w:hAnsi="Times New Roman" w:cs="Times New Roman"/>
          <w:sz w:val="22"/>
          <w:szCs w:val="22"/>
        </w:rPr>
      </w:pPr>
      <w:r w:rsidRPr="00A936C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</w:t>
      </w:r>
    </w:p>
    <w:p w:rsidR="00DD2ED2" w:rsidRPr="00A936C8" w:rsidRDefault="00DD2ED2" w:rsidP="00DD2ED2">
      <w:pPr>
        <w:jc w:val="center"/>
        <w:rPr>
          <w:rFonts w:ascii="Times New Roman" w:hAnsi="Times New Roman" w:cs="Times New Roman"/>
          <w:sz w:val="22"/>
          <w:szCs w:val="22"/>
        </w:rPr>
      </w:pPr>
      <w:r w:rsidRPr="00A936C8">
        <w:rPr>
          <w:rFonts w:ascii="Times New Roman" w:hAnsi="Times New Roman" w:cs="Times New Roman"/>
          <w:sz w:val="22"/>
          <w:szCs w:val="22"/>
        </w:rPr>
        <w:t>201</w:t>
      </w:r>
      <w:r w:rsidR="00A936C8">
        <w:rPr>
          <w:rFonts w:ascii="Times New Roman" w:hAnsi="Times New Roman" w:cs="Times New Roman"/>
          <w:sz w:val="22"/>
          <w:szCs w:val="22"/>
        </w:rPr>
        <w:t>9</w:t>
      </w:r>
      <w:r w:rsidRPr="00A936C8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D2ED2" w:rsidRPr="00FE30D1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A936C8" w:rsidRPr="00FE30D1" w:rsidRDefault="00A936C8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274AD2" w:rsidRDefault="00274A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274AD2" w:rsidRDefault="00274A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274AD2" w:rsidRDefault="00274A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A38DF" w:rsidRDefault="00DA38DF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A38DF" w:rsidRDefault="00DA38DF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A38DF" w:rsidRPr="00FE30D1" w:rsidRDefault="00DA38DF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79"/>
        <w:gridCol w:w="3081"/>
        <w:gridCol w:w="3081"/>
      </w:tblGrid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  <w:bookmarkStart w:id="0" w:name="sub_50"/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  <w:r w:rsidRPr="00A938D4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274AD2" w:rsidRDefault="00274AD2" w:rsidP="00A936C8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Постановлением </w:t>
            </w:r>
            <w:r>
              <w:rPr>
                <w:rFonts w:ascii="Times New Roman" w:hAnsi="Times New Roman" w:cs="Times New Roman"/>
              </w:rPr>
              <w:t>администрации Малокильмез</w:t>
            </w:r>
            <w:r w:rsidRPr="00984710">
              <w:rPr>
                <w:rFonts w:ascii="Times New Roman" w:hAnsi="Times New Roman" w:cs="Times New Roman"/>
              </w:rPr>
              <w:t xml:space="preserve">ского </w:t>
            </w:r>
          </w:p>
          <w:p w:rsidR="00274AD2" w:rsidRPr="00984710" w:rsidRDefault="00274AD2" w:rsidP="00274AD2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сельского поселения  №   от </w:t>
            </w:r>
            <w:r>
              <w:rPr>
                <w:rFonts w:ascii="Times New Roman" w:hAnsi="Times New Roman" w:cs="Times New Roman"/>
              </w:rPr>
              <w:t xml:space="preserve">   03</w:t>
            </w:r>
            <w:r w:rsidRPr="009847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</w:tr>
    </w:tbl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  <w:r w:rsidRPr="00984710">
        <w:rPr>
          <w:rFonts w:ascii="Times New Roman" w:hAnsi="Times New Roman" w:cs="Times New Roman"/>
          <w:b/>
          <w:bCs/>
        </w:rPr>
        <w:t xml:space="preserve">ПАСПОРТ ПРОГРАММЫ </w:t>
      </w: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DA38DF">
            <w:pPr>
              <w:pStyle w:val="21"/>
              <w:widowControl/>
              <w:autoSpaceDE/>
              <w:adjustRightInd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4710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инфрастру</w:t>
            </w:r>
            <w:r w:rsidR="00DA38DF">
              <w:rPr>
                <w:rFonts w:ascii="Times New Roman" w:hAnsi="Times New Roman" w:cs="Times New Roman"/>
                <w:bCs/>
              </w:rPr>
              <w:t xml:space="preserve">ктуры </w:t>
            </w:r>
            <w:r w:rsidR="00A936C8">
              <w:rPr>
                <w:rFonts w:ascii="Times New Roman" w:hAnsi="Times New Roman" w:cs="Times New Roman"/>
                <w:bCs/>
              </w:rPr>
              <w:t>Малокильмез</w:t>
            </w:r>
            <w:r w:rsidRPr="00984710">
              <w:rPr>
                <w:rFonts w:ascii="Times New Roman" w:hAnsi="Times New Roman" w:cs="Times New Roman"/>
                <w:bCs/>
              </w:rPr>
              <w:t>ско</w:t>
            </w:r>
            <w:r w:rsidR="00DA38DF">
              <w:rPr>
                <w:rFonts w:ascii="Times New Roman" w:hAnsi="Times New Roman" w:cs="Times New Roman"/>
                <w:bCs/>
              </w:rPr>
              <w:t xml:space="preserve">го </w:t>
            </w:r>
            <w:r w:rsidRPr="00984710">
              <w:rPr>
                <w:rFonts w:ascii="Times New Roman" w:hAnsi="Times New Roman" w:cs="Times New Roman"/>
                <w:bCs/>
              </w:rPr>
              <w:t>сельско</w:t>
            </w:r>
            <w:r w:rsidR="00DA38DF">
              <w:rPr>
                <w:rFonts w:ascii="Times New Roman" w:hAnsi="Times New Roman" w:cs="Times New Roman"/>
                <w:bCs/>
              </w:rPr>
              <w:t>го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DA38DF">
              <w:rPr>
                <w:rFonts w:ascii="Times New Roman" w:hAnsi="Times New Roman" w:cs="Times New Roman"/>
                <w:bCs/>
              </w:rPr>
              <w:t>я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Кильмезского района Кировской области на 201</w:t>
            </w:r>
            <w:r w:rsidR="00A936C8">
              <w:rPr>
                <w:rFonts w:ascii="Times New Roman" w:hAnsi="Times New Roman" w:cs="Times New Roman"/>
                <w:bCs/>
              </w:rPr>
              <w:t>9</w:t>
            </w:r>
            <w:r w:rsidRPr="00984710">
              <w:rPr>
                <w:rFonts w:ascii="Times New Roman" w:hAnsi="Times New Roman" w:cs="Times New Roman"/>
                <w:bCs/>
              </w:rPr>
              <w:t xml:space="preserve"> - 202</w:t>
            </w:r>
            <w:r w:rsidR="005F0FAF">
              <w:rPr>
                <w:rFonts w:ascii="Times New Roman" w:hAnsi="Times New Roman" w:cs="Times New Roman"/>
                <w:bCs/>
              </w:rPr>
              <w:t>8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984710"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  <w:p w:rsidR="00DD2ED2" w:rsidRPr="00984710" w:rsidRDefault="00DD2ED2" w:rsidP="00C847A0">
            <w:pPr>
              <w:pStyle w:val="af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8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9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5257A1" w:rsidP="00C847A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Малокильмезского сельского поселения,  Кильмезского района Кировской области, адрес: 613570 Кировская обл. Кильмезский р-н, д. Малая Кильмезь, ул. Зеленая, дом 2</w:t>
            </w:r>
            <w:r w:rsidR="005F0FAF">
              <w:rPr>
                <w:rFonts w:ascii="Times New Roman" w:hAnsi="Times New Roman"/>
              </w:rPr>
              <w:t>/2</w:t>
            </w:r>
          </w:p>
        </w:tc>
      </w:tr>
      <w:tr w:rsidR="00DD2ED2" w:rsidRPr="00984710" w:rsidTr="00C847A0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5257A1" w:rsidP="00C8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Малокильмезского сельского поселения 613570 Кировская обл. Кильмезский р-н, д. Малая Кильмезь, ул. Зеленая, д. 2</w:t>
            </w:r>
            <w:r w:rsidR="005F0FAF">
              <w:rPr>
                <w:rFonts w:ascii="Times New Roman" w:hAnsi="Times New Roman"/>
              </w:rPr>
              <w:t>/2</w:t>
            </w:r>
          </w:p>
        </w:tc>
      </w:tr>
      <w:tr w:rsidR="00DD2ED2" w:rsidRPr="00984710" w:rsidTr="00C847A0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r w:rsidR="005257A1">
              <w:rPr>
                <w:rFonts w:ascii="Times New Roman" w:hAnsi="Times New Roman" w:cs="Times New Roman"/>
              </w:rPr>
              <w:t>Малокильмез</w:t>
            </w:r>
            <w:r w:rsidRPr="00984710">
              <w:rPr>
                <w:rFonts w:ascii="Times New Roman" w:hAnsi="Times New Roman" w:cs="Times New Roman"/>
              </w:rPr>
              <w:t>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 w:rsidR="005257A1">
              <w:rPr>
                <w:rFonts w:ascii="Times New Roman" w:hAnsi="Times New Roman" w:cs="Times New Roman"/>
              </w:rPr>
              <w:t>еме коммунальной инфраструктуры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условий для устойчивого социально-экономического развития путем реформирования отрасли ЖКХ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совершенствование механизмов эффективного управления муниципальным имуществом;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</w:t>
            </w:r>
            <w:r w:rsidR="005257A1">
              <w:rPr>
                <w:rFonts w:ascii="Times New Roman" w:hAnsi="Times New Roman" w:cs="Times New Roman"/>
              </w:rPr>
              <w:t>й в жилищно-коммунальный сектор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DD2ED2" w:rsidRPr="00984710" w:rsidTr="00C847A0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проектно-изыскательские работы и строительство систем водоснабжения, водоотведения с применением современных материалов;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984710">
              <w:rPr>
                <w:rFonts w:ascii="Times New Roman" w:hAnsi="Times New Roman" w:cs="Times New Roman"/>
                <w:lang w:val="en-US"/>
              </w:rPr>
              <w:t>on</w:t>
            </w:r>
            <w:r w:rsidRPr="00984710">
              <w:rPr>
                <w:rFonts w:ascii="Times New Roman" w:hAnsi="Times New Roman" w:cs="Times New Roman"/>
              </w:rPr>
              <w:t>-</w:t>
            </w:r>
            <w:r w:rsidRPr="00984710">
              <w:rPr>
                <w:rFonts w:ascii="Times New Roman" w:hAnsi="Times New Roman" w:cs="Times New Roman"/>
                <w:lang w:val="en-US"/>
              </w:rPr>
              <w:t>lane</w:t>
            </w:r>
            <w:r w:rsidRPr="00984710">
              <w:rPr>
                <w:rFonts w:ascii="Times New Roman" w:hAnsi="Times New Roman" w:cs="Times New Roman"/>
              </w:rPr>
              <w:t>).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5257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201</w:t>
            </w:r>
            <w:r w:rsidR="005257A1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5F0FAF">
              <w:rPr>
                <w:rFonts w:ascii="Times New Roman" w:hAnsi="Times New Roman" w:cs="Times New Roman"/>
              </w:rPr>
              <w:t>8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D2ED2" w:rsidRPr="00984710" w:rsidTr="00C847A0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A38DF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</w:t>
            </w:r>
            <w:r w:rsidR="00DD2ED2" w:rsidRPr="00984710">
              <w:rPr>
                <w:rFonts w:ascii="Times New Roman" w:hAnsi="Times New Roman" w:cs="Times New Roman"/>
              </w:rPr>
              <w:t xml:space="preserve"> осуществляется за счет: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средств </w:t>
            </w:r>
            <w:r w:rsidR="000417E0">
              <w:rPr>
                <w:rFonts w:ascii="Times New Roman" w:hAnsi="Times New Roman" w:cs="Times New Roman"/>
              </w:rPr>
              <w:t>областного бюджета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DD2ED2" w:rsidRPr="00984710" w:rsidTr="00C847A0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DD2ED2" w:rsidRPr="00984710" w:rsidTr="00C847A0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0417E0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строительство и введение в эксплуатацию объектов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строительство и ввод в эксплуатацию сетей, жилья;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объектам, используемым для захоронения твердых бытовых отходов: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качества и надежности жилищно-коммунальных услуг;                             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сельского поселения. 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Контроль за реализацией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r w:rsidR="000417E0">
              <w:rPr>
                <w:rFonts w:ascii="Times New Roman" w:hAnsi="Times New Roman" w:cs="Times New Roman"/>
              </w:rPr>
              <w:t>Малокильмез</w:t>
            </w:r>
            <w:r w:rsidRPr="0098471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</w:tr>
    </w:tbl>
    <w:p w:rsidR="00DD2ED2" w:rsidRPr="00984710" w:rsidRDefault="00DD2ED2" w:rsidP="00DD2ED2">
      <w:pPr>
        <w:pStyle w:val="1"/>
        <w:rPr>
          <w:rFonts w:ascii="Times New Roman" w:hAnsi="Times New Roman"/>
          <w:sz w:val="24"/>
          <w:szCs w:val="24"/>
        </w:rPr>
      </w:pPr>
      <w:bookmarkStart w:id="1" w:name="sub_100"/>
      <w:bookmarkStart w:id="2" w:name="_GoBack"/>
      <w:bookmarkEnd w:id="2"/>
      <w:r w:rsidRPr="00984710">
        <w:rPr>
          <w:rFonts w:ascii="Times New Roman" w:hAnsi="Times New Roman"/>
          <w:sz w:val="24"/>
          <w:szCs w:val="24"/>
        </w:rPr>
        <w:t>Введение</w:t>
      </w:r>
    </w:p>
    <w:p w:rsidR="00DD2ED2" w:rsidRPr="00984710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определения долгосрочных стратегических задач развития систем коммунальной инфраструктуры муниципального образования </w:t>
      </w:r>
      <w:r w:rsidR="000417E0">
        <w:rPr>
          <w:rFonts w:ascii="Times New Roman" w:hAnsi="Times New Roman" w:cs="Times New Roman"/>
          <w:sz w:val="24"/>
          <w:szCs w:val="24"/>
        </w:rPr>
        <w:t>Малокильмез</w:t>
      </w:r>
      <w:r w:rsidRPr="00984710">
        <w:rPr>
          <w:rFonts w:ascii="Times New Roman" w:hAnsi="Times New Roman" w:cs="Times New Roman"/>
          <w:sz w:val="24"/>
          <w:szCs w:val="24"/>
        </w:rPr>
        <w:t>ское сельское поселение, формирования новых механизмов функционирования жилищно-коммунального комплекса и условий для привлечения инвестиций в целях реализации развития населенны</w:t>
      </w:r>
      <w:r w:rsidR="000417E0">
        <w:rPr>
          <w:rFonts w:ascii="Times New Roman" w:hAnsi="Times New Roman" w:cs="Times New Roman"/>
          <w:sz w:val="24"/>
          <w:szCs w:val="24"/>
        </w:rPr>
        <w:t>х</w:t>
      </w:r>
      <w:r w:rsidRPr="00984710">
        <w:rPr>
          <w:rFonts w:ascii="Times New Roman" w:hAnsi="Times New Roman" w:cs="Times New Roman"/>
          <w:sz w:val="24"/>
          <w:szCs w:val="24"/>
        </w:rPr>
        <w:t xml:space="preserve"> пунктов поселения, повышения эффективности градостроительных решений.            </w:t>
      </w:r>
    </w:p>
    <w:p w:rsidR="00DD2ED2" w:rsidRPr="00984710" w:rsidRDefault="00DD2ED2" w:rsidP="00DD2ED2">
      <w:pPr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984710">
        <w:rPr>
          <w:rFonts w:ascii="Times New Roman" w:hAnsi="Times New Roman"/>
          <w:sz w:val="24"/>
          <w:szCs w:val="24"/>
        </w:rPr>
        <w:t xml:space="preserve">Раздел </w:t>
      </w:r>
      <w:r w:rsidRPr="00984710">
        <w:rPr>
          <w:rFonts w:ascii="Times New Roman" w:hAnsi="Times New Roman"/>
          <w:sz w:val="24"/>
          <w:szCs w:val="24"/>
          <w:lang w:val="en-US"/>
        </w:rPr>
        <w:t>I</w:t>
      </w:r>
      <w:r w:rsidRPr="00984710">
        <w:rPr>
          <w:rFonts w:ascii="Times New Roman" w:hAnsi="Times New Roman"/>
          <w:sz w:val="24"/>
          <w:szCs w:val="24"/>
        </w:rPr>
        <w:t xml:space="preserve">. Прогноз развития </w:t>
      </w:r>
      <w:r w:rsidR="000417E0">
        <w:rPr>
          <w:rFonts w:ascii="Times New Roman" w:hAnsi="Times New Roman"/>
          <w:sz w:val="24"/>
          <w:szCs w:val="24"/>
        </w:rPr>
        <w:t>Малокильмез</w:t>
      </w:r>
      <w:r w:rsidRPr="00984710">
        <w:rPr>
          <w:rFonts w:ascii="Times New Roman" w:hAnsi="Times New Roman"/>
          <w:sz w:val="24"/>
          <w:szCs w:val="24"/>
        </w:rPr>
        <w:t xml:space="preserve">ского сельского поселения и динамики </w:t>
      </w:r>
      <w:r w:rsidRPr="00984710">
        <w:rPr>
          <w:rFonts w:ascii="Times New Roman" w:hAnsi="Times New Roman"/>
          <w:sz w:val="24"/>
          <w:szCs w:val="24"/>
        </w:rPr>
        <w:lastRenderedPageBreak/>
        <w:t>потребления услуг организаций коммунального комплекса</w:t>
      </w:r>
    </w:p>
    <w:bookmarkEnd w:id="1"/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Проведение анализа и оценки социально-экономического развития муниципального образования </w:t>
      </w:r>
      <w:r w:rsidR="000417E0">
        <w:rPr>
          <w:rFonts w:ascii="Times New Roman" w:hAnsi="Times New Roman" w:cs="Times New Roman"/>
        </w:rPr>
        <w:t>Малокильмезское сельское поселение</w:t>
      </w:r>
      <w:r w:rsidRPr="00984710">
        <w:rPr>
          <w:rFonts w:ascii="Times New Roman" w:hAnsi="Times New Roman" w:cs="Times New Roman"/>
        </w:rPr>
        <w:t xml:space="preserve">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муниципального образования </w:t>
      </w:r>
      <w:r w:rsidR="000417E0">
        <w:rPr>
          <w:rFonts w:ascii="Times New Roman" w:hAnsi="Times New Roman" w:cs="Times New Roman"/>
        </w:rPr>
        <w:t>Малокильмезское</w:t>
      </w:r>
      <w:r w:rsidRPr="00984710">
        <w:rPr>
          <w:rFonts w:ascii="Times New Roman" w:hAnsi="Times New Roman" w:cs="Times New Roman"/>
        </w:rPr>
        <w:t xml:space="preserve"> сельское поселение</w:t>
      </w:r>
      <w:r w:rsidR="000417E0">
        <w:rPr>
          <w:rFonts w:ascii="Times New Roman" w:hAnsi="Times New Roman" w:cs="Times New Roman"/>
        </w:rPr>
        <w:t xml:space="preserve"> </w:t>
      </w:r>
      <w:r w:rsidRPr="00984710">
        <w:rPr>
          <w:rFonts w:ascii="Times New Roman" w:hAnsi="Times New Roman" w:cs="Times New Roman"/>
        </w:rPr>
        <w:t>на 201</w:t>
      </w:r>
      <w:r w:rsidR="000417E0">
        <w:rPr>
          <w:rFonts w:ascii="Times New Roman" w:hAnsi="Times New Roman" w:cs="Times New Roman"/>
        </w:rPr>
        <w:t>9</w:t>
      </w:r>
      <w:r w:rsidRPr="00984710">
        <w:rPr>
          <w:rFonts w:ascii="Times New Roman" w:hAnsi="Times New Roman" w:cs="Times New Roman"/>
        </w:rPr>
        <w:t xml:space="preserve"> - 202</w:t>
      </w:r>
      <w:r w:rsidR="007103B9">
        <w:rPr>
          <w:rFonts w:ascii="Times New Roman" w:hAnsi="Times New Roman" w:cs="Times New Roman"/>
        </w:rPr>
        <w:t>8</w:t>
      </w:r>
      <w:r w:rsidRPr="00984710">
        <w:rPr>
          <w:rFonts w:ascii="Times New Roman" w:hAnsi="Times New Roman" w:cs="Times New Roman"/>
        </w:rPr>
        <w:t xml:space="preserve"> годы (далее - Программа).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Анализ и оценка социально-экономического развития муниципального образования </w:t>
      </w:r>
      <w:r w:rsidR="000417E0">
        <w:rPr>
          <w:rFonts w:ascii="Times New Roman" w:hAnsi="Times New Roman" w:cs="Times New Roman"/>
        </w:rPr>
        <w:t>Малокильмез</w:t>
      </w:r>
      <w:r w:rsidRPr="00984710">
        <w:rPr>
          <w:rFonts w:ascii="Times New Roman" w:hAnsi="Times New Roman" w:cs="Times New Roman"/>
        </w:rPr>
        <w:t>ское сельское поселение, а также прогноз его развития проводятся по следующим направлениям: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- демографическое развитие сельского поселения;</w:t>
      </w:r>
    </w:p>
    <w:p w:rsidR="00DD2ED2" w:rsidRPr="00984710" w:rsidRDefault="000417E0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2ED2" w:rsidRPr="00984710">
        <w:rPr>
          <w:rFonts w:ascii="Times New Roman" w:hAnsi="Times New Roman" w:cs="Times New Roman"/>
        </w:rPr>
        <w:t>строительство многоквартирных жилых домов и домов индивидуальной жилой застройки;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- состояние коммунальной инфраструктуры.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 w:rsidR="000417E0">
        <w:rPr>
          <w:rFonts w:ascii="Times New Roman" w:hAnsi="Times New Roman" w:cs="Times New Roman"/>
        </w:rPr>
        <w:t>Малокильмезс</w:t>
      </w:r>
      <w:r w:rsidRPr="00984710">
        <w:rPr>
          <w:rFonts w:ascii="Times New Roman" w:hAnsi="Times New Roman" w:cs="Times New Roman"/>
        </w:rPr>
        <w:t>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DD2ED2" w:rsidRPr="00984710" w:rsidRDefault="00DD2ED2" w:rsidP="00DD2ED2">
      <w:pPr>
        <w:pStyle w:val="afffa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afffa"/>
        <w:ind w:firstLine="720"/>
        <w:jc w:val="center"/>
        <w:rPr>
          <w:rFonts w:ascii="Times New Roman" w:hAnsi="Times New Roman" w:cs="Times New Roman"/>
          <w:b/>
          <w:bCs/>
        </w:rPr>
      </w:pPr>
      <w:r w:rsidRPr="00984710">
        <w:rPr>
          <w:rFonts w:ascii="Times New Roman" w:hAnsi="Times New Roman" w:cs="Times New Roman"/>
          <w:b/>
          <w:bCs/>
        </w:rPr>
        <w:t>1.1. Демографическое развитие</w:t>
      </w:r>
    </w:p>
    <w:p w:rsidR="00DD2ED2" w:rsidRPr="00984710" w:rsidRDefault="00DD2ED2" w:rsidP="00DD2ED2">
      <w:pPr>
        <w:widowControl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В муниципальном образовании </w:t>
      </w:r>
      <w:r w:rsidR="00D24199">
        <w:rPr>
          <w:rFonts w:ascii="Times New Roman" w:hAnsi="Times New Roman" w:cs="Times New Roman"/>
        </w:rPr>
        <w:t>Малокильмез</w:t>
      </w:r>
      <w:r w:rsidRPr="00984710">
        <w:rPr>
          <w:rFonts w:ascii="Times New Roman" w:hAnsi="Times New Roman" w:cs="Times New Roman"/>
        </w:rPr>
        <w:t>ское сельское поселение по состоянию на 01.</w:t>
      </w:r>
      <w:r w:rsidR="00D24199">
        <w:rPr>
          <w:rFonts w:ascii="Times New Roman" w:hAnsi="Times New Roman" w:cs="Times New Roman"/>
        </w:rPr>
        <w:t>0</w:t>
      </w:r>
      <w:r w:rsidRPr="00984710">
        <w:rPr>
          <w:rFonts w:ascii="Times New Roman" w:hAnsi="Times New Roman" w:cs="Times New Roman"/>
        </w:rPr>
        <w:t>1.201</w:t>
      </w:r>
      <w:r w:rsidR="00D24199">
        <w:rPr>
          <w:rFonts w:ascii="Times New Roman" w:hAnsi="Times New Roman" w:cs="Times New Roman"/>
        </w:rPr>
        <w:t>9</w:t>
      </w:r>
      <w:r w:rsidRPr="00984710">
        <w:rPr>
          <w:rFonts w:ascii="Times New Roman" w:hAnsi="Times New Roman" w:cs="Times New Roman"/>
        </w:rPr>
        <w:t xml:space="preserve">г. проживает </w:t>
      </w:r>
      <w:r w:rsidR="00D24199">
        <w:rPr>
          <w:rFonts w:ascii="Times New Roman" w:hAnsi="Times New Roman" w:cs="Times New Roman"/>
        </w:rPr>
        <w:t>85</w:t>
      </w:r>
      <w:r w:rsidRPr="00984710">
        <w:rPr>
          <w:rFonts w:ascii="Times New Roman" w:hAnsi="Times New Roman" w:cs="Times New Roman"/>
        </w:rPr>
        <w:t>8 человек.</w:t>
      </w:r>
    </w:p>
    <w:p w:rsidR="00DD2ED2" w:rsidRPr="00984710" w:rsidRDefault="00DD2ED2" w:rsidP="00DD2ED2">
      <w:pPr>
        <w:widowControl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С 201</w:t>
      </w:r>
      <w:r w:rsidR="00881C3B">
        <w:rPr>
          <w:rFonts w:ascii="Times New Roman" w:hAnsi="Times New Roman" w:cs="Times New Roman"/>
        </w:rPr>
        <w:t>6</w:t>
      </w:r>
      <w:r w:rsidRPr="00984710">
        <w:rPr>
          <w:rFonts w:ascii="Times New Roman" w:hAnsi="Times New Roman" w:cs="Times New Roman"/>
        </w:rPr>
        <w:t xml:space="preserve"> года показатели численности населения можно назвать стабильными. Изменение численности населения му</w:t>
      </w:r>
      <w:r w:rsidR="00881C3B">
        <w:rPr>
          <w:rFonts w:ascii="Times New Roman" w:hAnsi="Times New Roman" w:cs="Times New Roman"/>
        </w:rPr>
        <w:t>ниципального образования Малокильмез</w:t>
      </w:r>
      <w:r w:rsidRPr="00984710">
        <w:rPr>
          <w:rFonts w:ascii="Times New Roman" w:hAnsi="Times New Roman" w:cs="Times New Roman"/>
        </w:rPr>
        <w:t>ское сельское поселение» приводится в нижеследующей таблице № 1.</w:t>
      </w:r>
    </w:p>
    <w:p w:rsidR="00DD2ED2" w:rsidRPr="00984710" w:rsidRDefault="00DD2ED2" w:rsidP="00DD2ED2">
      <w:pPr>
        <w:ind w:firstLine="720"/>
        <w:jc w:val="right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ind w:firstLine="720"/>
        <w:jc w:val="right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Таблица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91"/>
        <w:gridCol w:w="1701"/>
        <w:gridCol w:w="1843"/>
        <w:gridCol w:w="1559"/>
      </w:tblGrid>
      <w:tr w:rsidR="00881C3B" w:rsidRPr="00984710" w:rsidTr="00881C3B">
        <w:tc>
          <w:tcPr>
            <w:tcW w:w="3095" w:type="dxa"/>
          </w:tcPr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691" w:type="dxa"/>
          </w:tcPr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84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881C3B" w:rsidRPr="00984710" w:rsidRDefault="00881C3B" w:rsidP="00881C3B">
            <w:pPr>
              <w:jc w:val="center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81C3B" w:rsidRPr="00984710" w:rsidTr="00881C3B">
        <w:tc>
          <w:tcPr>
            <w:tcW w:w="3095" w:type="dxa"/>
          </w:tcPr>
          <w:p w:rsidR="00881C3B" w:rsidRPr="00984710" w:rsidRDefault="00881C3B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Численность населения </w:t>
            </w:r>
          </w:p>
        </w:tc>
        <w:tc>
          <w:tcPr>
            <w:tcW w:w="1691" w:type="dxa"/>
          </w:tcPr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984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1C3B" w:rsidRPr="00984710" w:rsidRDefault="00881C3B" w:rsidP="00881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</w:tcPr>
          <w:p w:rsidR="00881C3B" w:rsidRPr="00984710" w:rsidRDefault="00881C3B" w:rsidP="00C8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84710">
              <w:rPr>
                <w:rFonts w:ascii="Times New Roman" w:hAnsi="Times New Roman" w:cs="Times New Roman"/>
              </w:rPr>
              <w:t>8</w:t>
            </w:r>
          </w:p>
        </w:tc>
      </w:tr>
    </w:tbl>
    <w:p w:rsidR="00DD2ED2" w:rsidRPr="00984710" w:rsidRDefault="00DD2ED2" w:rsidP="00DD2ED2">
      <w:pPr>
        <w:ind w:firstLine="720"/>
        <w:jc w:val="right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 w:rsidR="00881C3B">
        <w:rPr>
          <w:rFonts w:ascii="Times New Roman" w:hAnsi="Times New Roman" w:cs="Times New Roman"/>
        </w:rPr>
        <w:t>Малокильмез</w:t>
      </w:r>
      <w:r w:rsidRPr="00984710">
        <w:rPr>
          <w:rFonts w:ascii="Times New Roman" w:hAnsi="Times New Roman" w:cs="Times New Roman"/>
        </w:rPr>
        <w:t>ского сельского поселения – острая недостаточность и износ жилого фонда, а также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DD2ED2" w:rsidRPr="00984710" w:rsidRDefault="00DD2ED2" w:rsidP="00DD2ED2">
      <w:pPr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Предполагается, что в перспективном будущем демографическая ситуация стабилизируется. </w:t>
      </w:r>
    </w:p>
    <w:p w:rsidR="00DD2ED2" w:rsidRPr="00984710" w:rsidRDefault="00DD2ED2" w:rsidP="00DD2ED2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afffa"/>
        <w:ind w:firstLine="720"/>
        <w:jc w:val="center"/>
        <w:rPr>
          <w:rFonts w:ascii="Times New Roman" w:hAnsi="Times New Roman" w:cs="Times New Roman"/>
          <w:b/>
          <w:bCs/>
        </w:rPr>
      </w:pPr>
      <w:bookmarkStart w:id="3" w:name="sub_120"/>
      <w:r w:rsidRPr="00984710">
        <w:rPr>
          <w:rFonts w:ascii="Times New Roman" w:hAnsi="Times New Roman" w:cs="Times New Roman"/>
          <w:b/>
          <w:bCs/>
        </w:rPr>
        <w:t xml:space="preserve">1.2. </w:t>
      </w:r>
      <w:bookmarkEnd w:id="3"/>
      <w:r w:rsidRPr="00984710">
        <w:rPr>
          <w:rFonts w:ascii="Times New Roman" w:hAnsi="Times New Roman" w:cs="Times New Roman"/>
          <w:b/>
          <w:bCs/>
        </w:rPr>
        <w:t>Строительство многоквартирных и жилых домов</w:t>
      </w:r>
    </w:p>
    <w:p w:rsidR="00706223" w:rsidRPr="00706223" w:rsidRDefault="00DD2ED2" w:rsidP="00706223">
      <w:pPr>
        <w:ind w:firstLine="720"/>
        <w:jc w:val="both"/>
        <w:rPr>
          <w:rFonts w:ascii="Times New Roman" w:eastAsia="MS Mincho" w:hAnsi="Times New Roman" w:cs="Times New Roman"/>
        </w:rPr>
      </w:pPr>
      <w:r w:rsidRPr="00984710">
        <w:rPr>
          <w:rFonts w:ascii="Times New Roman" w:hAnsi="Times New Roman" w:cs="Times New Roman"/>
          <w:bCs/>
        </w:rPr>
        <w:t xml:space="preserve">Существующий жилищный фонд поселения составляет </w:t>
      </w:r>
      <w:r w:rsidR="00B64E11">
        <w:rPr>
          <w:rFonts w:ascii="Times New Roman" w:hAnsi="Times New Roman"/>
          <w:color w:val="000000"/>
        </w:rPr>
        <w:t>20,9 тыс. кв.</w:t>
      </w:r>
      <w:r w:rsidR="00B64E11" w:rsidRPr="007D339D">
        <w:rPr>
          <w:rFonts w:ascii="Times New Roman" w:hAnsi="Times New Roman"/>
          <w:color w:val="000000"/>
        </w:rPr>
        <w:t xml:space="preserve"> м</w:t>
      </w:r>
      <w:r w:rsidR="00B64E11">
        <w:rPr>
          <w:rFonts w:ascii="Times New Roman" w:hAnsi="Times New Roman"/>
          <w:color w:val="000000"/>
        </w:rPr>
        <w:t>.</w:t>
      </w:r>
      <w:r w:rsidRPr="00984710">
        <w:rPr>
          <w:rFonts w:ascii="Times New Roman" w:hAnsi="Times New Roman" w:cs="Times New Roman"/>
          <w:bCs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К сносу предлагаются ветхие и аварийные жилые дома.</w:t>
      </w:r>
      <w:r w:rsidRPr="00984710">
        <w:rPr>
          <w:rFonts w:ascii="Times New Roman" w:hAnsi="Times New Roman" w:cs="Times New Roman"/>
        </w:rPr>
        <w:t xml:space="preserve"> Дополнительная потребность в жилищном фонде составит всего </w:t>
      </w:r>
      <w:r w:rsidR="00B64E11">
        <w:rPr>
          <w:rFonts w:ascii="Times New Roman" w:hAnsi="Times New Roman" w:cs="Times New Roman"/>
        </w:rPr>
        <w:t>11,5 тыс. кв. м</w:t>
      </w:r>
      <w:bookmarkStart w:id="4" w:name="sub_130"/>
      <w:r w:rsidR="00B64E11">
        <w:rPr>
          <w:rFonts w:ascii="Times New Roman" w:hAnsi="Times New Roman" w:cs="Times New Roman"/>
        </w:rPr>
        <w:t>.</w:t>
      </w:r>
      <w:r w:rsidR="00706223" w:rsidRPr="0070622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06223" w:rsidRPr="00706223">
        <w:rPr>
          <w:rFonts w:ascii="Times New Roman" w:eastAsia="MS Mincho" w:hAnsi="Times New Roman" w:cs="Times New Roman"/>
        </w:rPr>
        <w:t>В среднем на одного жителя поселения приходится 19,2 кв.м площади жилья . В сельском поселении преобладает индивидуальная застройка.</w:t>
      </w:r>
    </w:p>
    <w:p w:rsidR="00DD2ED2" w:rsidRPr="00B64E11" w:rsidRDefault="00DD2ED2" w:rsidP="00B64E11">
      <w:pPr>
        <w:pStyle w:val="afffa"/>
        <w:ind w:firstLine="720"/>
        <w:jc w:val="center"/>
        <w:rPr>
          <w:rFonts w:ascii="Times New Roman" w:hAnsi="Times New Roman" w:cs="Times New Roman"/>
          <w:highlight w:val="yellow"/>
        </w:rPr>
      </w:pPr>
      <w:r w:rsidRPr="00984710">
        <w:rPr>
          <w:rFonts w:ascii="Times New Roman" w:hAnsi="Times New Roman" w:cs="Times New Roman"/>
          <w:b/>
          <w:color w:val="000000"/>
        </w:rPr>
        <w:t xml:space="preserve">1.3. </w:t>
      </w:r>
      <w:bookmarkEnd w:id="4"/>
      <w:r w:rsidRPr="00984710">
        <w:rPr>
          <w:rFonts w:ascii="Times New Roman" w:hAnsi="Times New Roman" w:cs="Times New Roman"/>
          <w:b/>
          <w:color w:val="000000"/>
        </w:rPr>
        <w:t>Состояние коммунальной инфраструктуры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</w:t>
      </w:r>
      <w:r w:rsidRPr="00984710">
        <w:rPr>
          <w:rFonts w:ascii="Times New Roman" w:hAnsi="Times New Roman" w:cs="Times New Roman"/>
          <w:color w:val="000000"/>
        </w:rPr>
        <w:lastRenderedPageBreak/>
        <w:t>поселении, строительство объектов и проектно-изыскательские работы  с учетом перспективного строительства предусмотренного Генеральным планом.</w:t>
      </w:r>
    </w:p>
    <w:p w:rsidR="00DD2ED2" w:rsidRPr="00984710" w:rsidRDefault="00DD2ED2" w:rsidP="00DD2ED2">
      <w:pPr>
        <w:pStyle w:val="afffa"/>
        <w:jc w:val="both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304D09">
      <w:pPr>
        <w:pStyle w:val="afffa"/>
        <w:jc w:val="center"/>
        <w:rPr>
          <w:rFonts w:ascii="Times New Roman" w:hAnsi="Times New Roman" w:cs="Times New Roman"/>
          <w:color w:val="000000"/>
        </w:rPr>
      </w:pPr>
      <w:bookmarkStart w:id="5" w:name="sub_131"/>
      <w:r w:rsidRPr="00984710">
        <w:rPr>
          <w:rFonts w:ascii="Times New Roman" w:hAnsi="Times New Roman" w:cs="Times New Roman"/>
          <w:b/>
          <w:color w:val="000000"/>
        </w:rPr>
        <w:t>1.3.1. Водоснабжение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 Общая характеристика систем водоснабжения.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 настоящее время на территории сельского поселения   имеются централизованные</w:t>
      </w:r>
      <w:r>
        <w:rPr>
          <w:rFonts w:ascii="Times New Roman" w:hAnsi="Times New Roman" w:cs="Times New Roman"/>
          <w:color w:val="000000"/>
        </w:rPr>
        <w:t xml:space="preserve"> системы водоснабжения в д</w:t>
      </w:r>
      <w:r w:rsidR="00F60BC6">
        <w:rPr>
          <w:rFonts w:ascii="Times New Roman" w:hAnsi="Times New Roman" w:cs="Times New Roman"/>
          <w:color w:val="000000"/>
        </w:rPr>
        <w:t>еревнях:</w:t>
      </w:r>
      <w:r>
        <w:rPr>
          <w:rFonts w:ascii="Times New Roman" w:hAnsi="Times New Roman" w:cs="Times New Roman"/>
          <w:color w:val="000000"/>
        </w:rPr>
        <w:t xml:space="preserve"> </w:t>
      </w:r>
      <w:r w:rsidR="00F60BC6">
        <w:rPr>
          <w:rFonts w:ascii="Times New Roman" w:hAnsi="Times New Roman" w:cs="Times New Roman"/>
          <w:color w:val="000000"/>
        </w:rPr>
        <w:t>Малая Кильмезь, Тат-Кильмезь, Микварово, Вичмарь, Кабачки.</w:t>
      </w:r>
      <w:r w:rsidRPr="00984710">
        <w:rPr>
          <w:rFonts w:ascii="Times New Roman" w:hAnsi="Times New Roman" w:cs="Times New Roman"/>
          <w:color w:val="000000"/>
        </w:rPr>
        <w:t xml:space="preserve"> </w:t>
      </w:r>
      <w:r w:rsidR="00F60BC6">
        <w:rPr>
          <w:rFonts w:ascii="Times New Roman" w:hAnsi="Times New Roman" w:cs="Times New Roman"/>
          <w:color w:val="000000"/>
        </w:rPr>
        <w:t>В</w:t>
      </w:r>
      <w:r w:rsidRPr="00984710">
        <w:rPr>
          <w:rFonts w:ascii="Times New Roman" w:hAnsi="Times New Roman" w:cs="Times New Roman"/>
          <w:color w:val="000000"/>
        </w:rPr>
        <w:t xml:space="preserve"> </w:t>
      </w:r>
      <w:r w:rsidR="00F60BC6">
        <w:rPr>
          <w:rFonts w:ascii="Times New Roman" w:hAnsi="Times New Roman" w:cs="Times New Roman"/>
          <w:color w:val="000000"/>
        </w:rPr>
        <w:t xml:space="preserve">деревнях </w:t>
      </w:r>
      <w:r w:rsidR="00596F13">
        <w:rPr>
          <w:rFonts w:ascii="Times New Roman" w:hAnsi="Times New Roman" w:cs="Times New Roman"/>
          <w:color w:val="000000"/>
        </w:rPr>
        <w:t xml:space="preserve">Малиновка, Пикшинерь, Свет-Знание и Дуброво </w:t>
      </w:r>
      <w:r w:rsidRPr="00984710">
        <w:rPr>
          <w:rFonts w:ascii="Times New Roman" w:hAnsi="Times New Roman" w:cs="Times New Roman"/>
          <w:color w:val="000000"/>
        </w:rPr>
        <w:t>централизов</w:t>
      </w:r>
      <w:r>
        <w:rPr>
          <w:rFonts w:ascii="Times New Roman" w:hAnsi="Times New Roman" w:cs="Times New Roman"/>
          <w:color w:val="000000"/>
        </w:rPr>
        <w:t>анное водоснабжение отсутствует</w:t>
      </w:r>
      <w:r w:rsidR="00596F13">
        <w:rPr>
          <w:rFonts w:ascii="Times New Roman" w:hAnsi="Times New Roman" w:cs="Times New Roman"/>
          <w:color w:val="000000"/>
        </w:rPr>
        <w:t>.</w:t>
      </w:r>
      <w:r w:rsidRPr="00984710">
        <w:rPr>
          <w:rFonts w:ascii="Times New Roman" w:hAnsi="Times New Roman" w:cs="Times New Roman"/>
          <w:color w:val="000000"/>
        </w:rPr>
        <w:t xml:space="preserve"> Водоснабжение централизо</w:t>
      </w:r>
      <w:r w:rsidR="001B3B49">
        <w:rPr>
          <w:rFonts w:ascii="Times New Roman" w:hAnsi="Times New Roman" w:cs="Times New Roman"/>
          <w:color w:val="000000"/>
        </w:rPr>
        <w:t xml:space="preserve">вано осуществляется </w:t>
      </w:r>
      <w:r w:rsidR="00233746">
        <w:rPr>
          <w:rFonts w:ascii="Times New Roman" w:hAnsi="Times New Roman" w:cs="Times New Roman"/>
          <w:color w:val="000000"/>
        </w:rPr>
        <w:t>из семи артезианских</w:t>
      </w:r>
      <w:r w:rsidRPr="00984710">
        <w:rPr>
          <w:rFonts w:ascii="Times New Roman" w:hAnsi="Times New Roman" w:cs="Times New Roman"/>
          <w:color w:val="000000"/>
        </w:rPr>
        <w:t xml:space="preserve"> скважин с </w:t>
      </w:r>
      <w:r w:rsidR="00233746">
        <w:rPr>
          <w:rFonts w:ascii="Times New Roman" w:hAnsi="Times New Roman" w:cs="Times New Roman"/>
          <w:color w:val="000000"/>
        </w:rPr>
        <w:t xml:space="preserve">подачей в сеть потребителям из семи </w:t>
      </w:r>
      <w:r w:rsidRPr="00984710">
        <w:rPr>
          <w:rFonts w:ascii="Times New Roman" w:hAnsi="Times New Roman" w:cs="Times New Roman"/>
          <w:color w:val="000000"/>
        </w:rPr>
        <w:t>водонапорных башен.</w:t>
      </w:r>
      <w:r w:rsidR="00233746">
        <w:rPr>
          <w:rFonts w:ascii="Times New Roman" w:hAnsi="Times New Roman" w:cs="Times New Roman"/>
          <w:color w:val="000000"/>
        </w:rPr>
        <w:t xml:space="preserve"> Артезианская скважина в д. Малиновка не действует.</w:t>
      </w:r>
      <w:r w:rsidR="00B34CF8">
        <w:rPr>
          <w:rFonts w:ascii="Times New Roman" w:hAnsi="Times New Roman" w:cs="Times New Roman"/>
          <w:color w:val="000000"/>
        </w:rPr>
        <w:t xml:space="preserve"> Все водонапорные башни требуют реконструкции.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Водоочистка как таков</w:t>
      </w:r>
      <w:r w:rsidR="00B34CF8">
        <w:rPr>
          <w:rFonts w:ascii="Times New Roman" w:hAnsi="Times New Roman" w:cs="Times New Roman"/>
          <w:color w:val="000000"/>
        </w:rPr>
        <w:t>ая</w:t>
      </w:r>
      <w:r w:rsidRPr="00984710">
        <w:rPr>
          <w:rFonts w:ascii="Times New Roman" w:hAnsi="Times New Roman" w:cs="Times New Roman"/>
          <w:color w:val="000000"/>
        </w:rPr>
        <w:t xml:space="preserve"> отсутству</w:t>
      </w:r>
      <w:r w:rsidR="00B34CF8">
        <w:rPr>
          <w:rFonts w:ascii="Times New Roman" w:hAnsi="Times New Roman" w:cs="Times New Roman"/>
          <w:color w:val="000000"/>
        </w:rPr>
        <w:t xml:space="preserve">ет </w:t>
      </w:r>
      <w:r w:rsidRPr="00984710">
        <w:rPr>
          <w:rFonts w:ascii="Times New Roman" w:hAnsi="Times New Roman" w:cs="Times New Roman"/>
          <w:color w:val="000000"/>
        </w:rPr>
        <w:t xml:space="preserve">везде, потребителям подается исходная (природная) вода. Техническое состояние сетей и сооружений не обеспечивает </w:t>
      </w:r>
      <w:r>
        <w:rPr>
          <w:rFonts w:ascii="Times New Roman" w:hAnsi="Times New Roman" w:cs="Times New Roman"/>
          <w:color w:val="000000"/>
        </w:rPr>
        <w:t>предъявляемых к ним требований.</w:t>
      </w:r>
      <w:r w:rsidRPr="00984710">
        <w:rPr>
          <w:rFonts w:ascii="Times New Roman" w:hAnsi="Times New Roman" w:cs="Times New Roman"/>
          <w:color w:val="000000"/>
        </w:rPr>
        <w:t xml:space="preserve"> Собственные канализационные очистные сооружения на территории поселения отсутствуют.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СУЩЕСТВУЮЩЕЕ </w:t>
      </w:r>
      <w:r w:rsidR="004F148A">
        <w:rPr>
          <w:rFonts w:ascii="Times New Roman" w:hAnsi="Times New Roman" w:cs="Times New Roman"/>
          <w:color w:val="000000"/>
        </w:rPr>
        <w:t>ПОЛОЖЕНИЕ В СФЕРЕ ВОДОСНАБЖЕНИЯ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1. Анализ структуры системы водоснабжения</w:t>
      </w:r>
    </w:p>
    <w:p w:rsidR="003F66CC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</w:t>
      </w:r>
      <w:r w:rsidR="00ED2E43">
        <w:rPr>
          <w:rFonts w:ascii="Times New Roman" w:hAnsi="Times New Roman" w:cs="Times New Roman"/>
          <w:color w:val="000000"/>
        </w:rPr>
        <w:t xml:space="preserve">го и </w:t>
      </w:r>
      <w:r w:rsidRPr="00984710">
        <w:rPr>
          <w:rFonts w:ascii="Times New Roman" w:hAnsi="Times New Roman" w:cs="Times New Roman"/>
          <w:color w:val="000000"/>
        </w:rPr>
        <w:t xml:space="preserve">питьевого водоснабжения. 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Водоносные известняки среднего карбона</w:t>
      </w:r>
      <w:r w:rsidR="003F66CC">
        <w:rPr>
          <w:rFonts w:ascii="Times New Roman" w:hAnsi="Times New Roman" w:cs="Times New Roman"/>
          <w:color w:val="000000"/>
        </w:rPr>
        <w:t xml:space="preserve"> повсеместно в районе перекрыты </w:t>
      </w:r>
      <w:r w:rsidRPr="00984710">
        <w:rPr>
          <w:rFonts w:ascii="Times New Roman" w:hAnsi="Times New Roman" w:cs="Times New Roman"/>
          <w:color w:val="000000"/>
        </w:rPr>
        <w:t>плотными юрскими глинами, мощностью 10-12 и бол</w:t>
      </w:r>
      <w:r w:rsidR="003F66CC">
        <w:rPr>
          <w:rFonts w:ascii="Times New Roman" w:hAnsi="Times New Roman" w:cs="Times New Roman"/>
          <w:color w:val="000000"/>
        </w:rPr>
        <w:t xml:space="preserve">ее метров, что надежно защищает </w:t>
      </w:r>
      <w:r w:rsidRPr="00984710">
        <w:rPr>
          <w:rFonts w:ascii="Times New Roman" w:hAnsi="Times New Roman" w:cs="Times New Roman"/>
          <w:color w:val="000000"/>
        </w:rPr>
        <w:t>горизонты от</w:t>
      </w:r>
      <w:r w:rsidR="003F66CC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проникновения поверхностных загрязнений. Район относится к достаточно</w:t>
      </w:r>
      <w:r w:rsidR="003F66CC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обеспеченным артезианскими источниками водоснабжения.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Водоснабжение населенных пунктов сельского поселения организовано от: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централизованных систем, включающих водопроводные</w:t>
      </w:r>
      <w:r w:rsidR="003F66CC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сети;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децентрализованных источников – одино</w:t>
      </w:r>
      <w:r w:rsidR="003F66CC">
        <w:rPr>
          <w:rFonts w:ascii="Times New Roman" w:hAnsi="Times New Roman" w:cs="Times New Roman"/>
          <w:color w:val="000000"/>
        </w:rPr>
        <w:t xml:space="preserve">чных скважин мелкого заложения, </w:t>
      </w:r>
      <w:r w:rsidRPr="00984710">
        <w:rPr>
          <w:rFonts w:ascii="Times New Roman" w:hAnsi="Times New Roman" w:cs="Times New Roman"/>
          <w:color w:val="000000"/>
        </w:rPr>
        <w:t>водоразборных колонок, шахтных и буровых колодцев.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Системы централизованного водоснабжения развиты не в достаточной степени</w:t>
      </w:r>
      <w:r w:rsidR="003F66CC">
        <w:rPr>
          <w:rFonts w:ascii="Times New Roman" w:hAnsi="Times New Roman" w:cs="Times New Roman"/>
          <w:color w:val="000000"/>
        </w:rPr>
        <w:t>.</w:t>
      </w:r>
      <w:r w:rsidRPr="00984710">
        <w:rPr>
          <w:rFonts w:ascii="Times New Roman" w:hAnsi="Times New Roman" w:cs="Times New Roman"/>
          <w:color w:val="000000"/>
        </w:rPr>
        <w:t xml:space="preserve"> Кроме этого, водоснабжение деревень осуществляется от собственных ВЗУ.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Основные данные</w:t>
      </w:r>
      <w:r w:rsidR="003F66CC">
        <w:rPr>
          <w:rFonts w:ascii="Times New Roman" w:hAnsi="Times New Roman" w:cs="Times New Roman"/>
          <w:color w:val="000000"/>
        </w:rPr>
        <w:t xml:space="preserve"> по существующим скважинам, их </w:t>
      </w:r>
      <w:r w:rsidRPr="00984710">
        <w:rPr>
          <w:rFonts w:ascii="Times New Roman" w:hAnsi="Times New Roman" w:cs="Times New Roman"/>
          <w:color w:val="000000"/>
        </w:rPr>
        <w:t>месторасположение и характеристика представлены в таблице 1.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71020D" w:rsidRDefault="00DD2ED2" w:rsidP="00DD2ED2">
      <w:pPr>
        <w:pStyle w:val="afffa"/>
        <w:rPr>
          <w:rFonts w:ascii="Times New Roman" w:hAnsi="Times New Roman" w:cs="Times New Roman"/>
          <w:b/>
          <w:color w:val="000000"/>
        </w:rPr>
      </w:pPr>
      <w:r w:rsidRPr="003F66CC">
        <w:rPr>
          <w:rFonts w:ascii="Times New Roman" w:hAnsi="Times New Roman" w:cs="Times New Roman"/>
          <w:b/>
          <w:color w:val="000000"/>
        </w:rPr>
        <w:t>Таблица 1. Основные данные по существующим водозаборным узлам и скважинам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603"/>
        <w:gridCol w:w="1971"/>
        <w:gridCol w:w="2275"/>
        <w:gridCol w:w="1257"/>
        <w:gridCol w:w="1434"/>
        <w:gridCol w:w="1701"/>
      </w:tblGrid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B1104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B1104F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107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71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нахождения объекта (адрес)</w:t>
            </w:r>
          </w:p>
        </w:tc>
        <w:tc>
          <w:tcPr>
            <w:tcW w:w="1504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ввода</w:t>
            </w:r>
          </w:p>
        </w:tc>
        <w:tc>
          <w:tcPr>
            <w:tcW w:w="1504" w:type="dxa"/>
          </w:tcPr>
          <w:p w:rsidR="00F26F9C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Глубина скважины, м.</w:t>
            </w:r>
          </w:p>
        </w:tc>
        <w:tc>
          <w:tcPr>
            <w:tcW w:w="1716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водонапорной башни, куб.м.</w:t>
            </w:r>
          </w:p>
        </w:tc>
      </w:tr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7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Артезианская скважина 868 </w:t>
            </w:r>
          </w:p>
        </w:tc>
        <w:tc>
          <w:tcPr>
            <w:tcW w:w="2671" w:type="dxa"/>
          </w:tcPr>
          <w:p w:rsidR="00C503BB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ул. Трактовая</w:t>
            </w:r>
          </w:p>
          <w:p w:rsidR="00F26F9C" w:rsidRPr="00B1104F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д. Малая Кильмезь</w:t>
            </w:r>
          </w:p>
        </w:tc>
        <w:tc>
          <w:tcPr>
            <w:tcW w:w="1504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504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7" w:type="dxa"/>
          </w:tcPr>
          <w:p w:rsidR="00F26F9C" w:rsidRPr="00B1104F" w:rsidRDefault="00F26F9C" w:rsidP="00F26F9C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Артезианская скважина 5822</w:t>
            </w:r>
          </w:p>
        </w:tc>
        <w:tc>
          <w:tcPr>
            <w:tcW w:w="2671" w:type="dxa"/>
          </w:tcPr>
          <w:p w:rsidR="00C503BB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ул. Молодежная</w:t>
            </w:r>
            <w:r w:rsidR="00C503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6F9C" w:rsidRPr="00B1104F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Малая Кильмезь,</w:t>
            </w:r>
          </w:p>
        </w:tc>
        <w:tc>
          <w:tcPr>
            <w:tcW w:w="1504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504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7" w:type="dxa"/>
          </w:tcPr>
          <w:p w:rsidR="00F26F9C" w:rsidRPr="00B1104F" w:rsidRDefault="00F26F9C" w:rsidP="00C503BB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Артезианская скважина 63</w:t>
            </w:r>
            <w:r w:rsidR="00C503B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71" w:type="dxa"/>
          </w:tcPr>
          <w:p w:rsidR="00F26F9C" w:rsidRPr="00B1104F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F26F9C">
              <w:rPr>
                <w:rFonts w:ascii="Times New Roman" w:hAnsi="Times New Roman" w:cs="Times New Roman"/>
                <w:color w:val="00000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</w:rPr>
              <w:t>Малиновка</w:t>
            </w:r>
          </w:p>
        </w:tc>
        <w:tc>
          <w:tcPr>
            <w:tcW w:w="1504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7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Артезианская скважина</w:t>
            </w:r>
            <w:r w:rsidR="00C503BB">
              <w:rPr>
                <w:rFonts w:ascii="Times New Roman" w:hAnsi="Times New Roman" w:cs="Times New Roman"/>
                <w:color w:val="000000"/>
              </w:rPr>
              <w:t xml:space="preserve"> 6344</w:t>
            </w:r>
          </w:p>
        </w:tc>
        <w:tc>
          <w:tcPr>
            <w:tcW w:w="2671" w:type="dxa"/>
          </w:tcPr>
          <w:p w:rsidR="00F26F9C" w:rsidRPr="00B1104F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д. Кабачки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7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Артезианская скважина</w:t>
            </w:r>
            <w:r w:rsidR="00C503BB">
              <w:rPr>
                <w:rFonts w:ascii="Times New Roman" w:hAnsi="Times New Roman" w:cs="Times New Roman"/>
                <w:color w:val="000000"/>
              </w:rPr>
              <w:t xml:space="preserve"> 2056</w:t>
            </w:r>
          </w:p>
        </w:tc>
        <w:tc>
          <w:tcPr>
            <w:tcW w:w="2671" w:type="dxa"/>
          </w:tcPr>
          <w:p w:rsidR="00F26F9C" w:rsidRPr="00B1104F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д. Вичмарь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7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Артезианская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скважина</w:t>
            </w:r>
            <w:r w:rsidR="00C503BB">
              <w:rPr>
                <w:rFonts w:ascii="Times New Roman" w:hAnsi="Times New Roman" w:cs="Times New Roman"/>
                <w:color w:val="000000"/>
              </w:rPr>
              <w:t xml:space="preserve"> 2057</w:t>
            </w:r>
          </w:p>
        </w:tc>
        <w:tc>
          <w:tcPr>
            <w:tcW w:w="2671" w:type="dxa"/>
          </w:tcPr>
          <w:p w:rsidR="00C503BB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 ул. Звездная</w:t>
            </w:r>
          </w:p>
          <w:p w:rsidR="00F26F9C" w:rsidRPr="00B1104F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д. Тат-Кильмезь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1967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F9C" w:rsidTr="00F26F9C">
        <w:tc>
          <w:tcPr>
            <w:tcW w:w="635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7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Артезианская скважина</w:t>
            </w:r>
            <w:r w:rsidR="00C503BB">
              <w:rPr>
                <w:rFonts w:ascii="Times New Roman" w:hAnsi="Times New Roman" w:cs="Times New Roman"/>
                <w:color w:val="000000"/>
              </w:rPr>
              <w:t xml:space="preserve"> 4478</w:t>
            </w:r>
          </w:p>
        </w:tc>
        <w:tc>
          <w:tcPr>
            <w:tcW w:w="2671" w:type="dxa"/>
          </w:tcPr>
          <w:p w:rsidR="00C503BB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ул. Ровное</w:t>
            </w:r>
          </w:p>
          <w:p w:rsidR="00F26F9C" w:rsidRPr="00B1104F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Тат-Кильмезь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F9C" w:rsidTr="00F26F9C">
        <w:tc>
          <w:tcPr>
            <w:tcW w:w="635" w:type="dxa"/>
          </w:tcPr>
          <w:p w:rsidR="00F26F9C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7" w:type="dxa"/>
          </w:tcPr>
          <w:p w:rsidR="00F26F9C" w:rsidRPr="00B1104F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Артезианская скважина 868</w:t>
            </w:r>
          </w:p>
        </w:tc>
        <w:tc>
          <w:tcPr>
            <w:tcW w:w="2671" w:type="dxa"/>
          </w:tcPr>
          <w:p w:rsidR="00F26F9C" w:rsidRPr="00B1104F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д. Микварово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504" w:type="dxa"/>
          </w:tcPr>
          <w:p w:rsidR="00F26F9C" w:rsidRPr="00B1104F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16" w:type="dxa"/>
          </w:tcPr>
          <w:p w:rsidR="00F26F9C" w:rsidRPr="00B1104F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46C4" w:rsidRPr="003F66CC" w:rsidRDefault="001346C4" w:rsidP="00DD2ED2">
      <w:pPr>
        <w:pStyle w:val="afffa"/>
        <w:rPr>
          <w:rFonts w:ascii="Times New Roman" w:hAnsi="Times New Roman" w:cs="Times New Roman"/>
          <w:b/>
          <w:color w:val="000000"/>
        </w:rPr>
      </w:pPr>
    </w:p>
    <w:p w:rsidR="00DD2ED2" w:rsidRPr="00382105" w:rsidRDefault="00DD2ED2" w:rsidP="00382105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4710">
        <w:rPr>
          <w:rFonts w:ascii="Times New Roman" w:hAnsi="Times New Roman" w:cs="Times New Roman"/>
          <w:color w:val="000000"/>
        </w:rPr>
        <w:t xml:space="preserve">Общая протяженность водопроводных сетей сельского поселения составляет </w:t>
      </w:r>
      <w:r w:rsidR="00706223">
        <w:rPr>
          <w:rFonts w:ascii="Times New Roman" w:hAnsi="Times New Roman" w:cs="Times New Roman"/>
          <w:color w:val="000000"/>
        </w:rPr>
        <w:t>1</w:t>
      </w:r>
      <w:r w:rsidRPr="00984710">
        <w:rPr>
          <w:rFonts w:ascii="Times New Roman" w:hAnsi="Times New Roman" w:cs="Times New Roman"/>
          <w:color w:val="000000"/>
        </w:rPr>
        <w:t>2</w:t>
      </w:r>
      <w:r w:rsidR="00706223">
        <w:rPr>
          <w:rFonts w:ascii="Times New Roman" w:hAnsi="Times New Roman" w:cs="Times New Roman"/>
          <w:color w:val="000000"/>
        </w:rPr>
        <w:t>,8</w:t>
      </w:r>
      <w:r w:rsidRPr="00984710">
        <w:rPr>
          <w:rFonts w:ascii="Times New Roman" w:hAnsi="Times New Roman" w:cs="Times New Roman"/>
          <w:color w:val="000000"/>
        </w:rPr>
        <w:t> км.</w:t>
      </w:r>
      <w:r w:rsidR="004F148A" w:rsidRPr="004F148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F148A" w:rsidRPr="004F148A">
        <w:rPr>
          <w:rFonts w:ascii="Times New Roman" w:eastAsia="MS Mincho" w:hAnsi="Times New Roman" w:cs="Times New Roman"/>
        </w:rPr>
        <w:t xml:space="preserve">На сегодняшний день реконструирована сеть водопровода в д. Малая Кильмезь, </w:t>
      </w:r>
      <w:r w:rsidR="00362F6A">
        <w:rPr>
          <w:rFonts w:ascii="Times New Roman" w:eastAsia="MS Mincho" w:hAnsi="Times New Roman" w:cs="Times New Roman"/>
        </w:rPr>
        <w:t>но остались н</w:t>
      </w:r>
      <w:r w:rsidR="00902EF8" w:rsidRPr="0093105B">
        <w:rPr>
          <w:rFonts w:ascii="Times New Roman" w:eastAsia="MS Mincho" w:hAnsi="Times New Roman" w:cs="Times New Roman"/>
        </w:rPr>
        <w:t>е обеспечен</w:t>
      </w:r>
      <w:r w:rsidR="00362F6A">
        <w:rPr>
          <w:rFonts w:ascii="Times New Roman" w:eastAsia="MS Mincho" w:hAnsi="Times New Roman" w:cs="Times New Roman"/>
        </w:rPr>
        <w:t>н</w:t>
      </w:r>
      <w:r w:rsidR="00902EF8" w:rsidRPr="0093105B">
        <w:rPr>
          <w:rFonts w:ascii="Times New Roman" w:eastAsia="MS Mincho" w:hAnsi="Times New Roman" w:cs="Times New Roman"/>
        </w:rPr>
        <w:t>ы</w:t>
      </w:r>
      <w:r w:rsidR="00362F6A">
        <w:rPr>
          <w:rFonts w:ascii="Times New Roman" w:eastAsia="MS Mincho" w:hAnsi="Times New Roman" w:cs="Times New Roman"/>
        </w:rPr>
        <w:t>ми</w:t>
      </w:r>
      <w:r w:rsidR="00902EF8" w:rsidRPr="0093105B">
        <w:rPr>
          <w:rFonts w:ascii="Times New Roman" w:eastAsia="MS Mincho" w:hAnsi="Times New Roman" w:cs="Times New Roman"/>
        </w:rPr>
        <w:t xml:space="preserve"> централизованным водоснабжением население улиц Заречная и Солнечная деревни Малая Кильмезь.</w:t>
      </w:r>
      <w:r w:rsidR="009310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3105B" w:rsidRPr="0093105B">
        <w:rPr>
          <w:rFonts w:ascii="Times New Roman" w:eastAsia="MS Mincho" w:hAnsi="Times New Roman" w:cs="Times New Roman"/>
        </w:rPr>
        <w:t>П</w:t>
      </w:r>
      <w:r w:rsidR="004F148A" w:rsidRPr="0093105B">
        <w:rPr>
          <w:rFonts w:ascii="Times New Roman" w:eastAsia="MS Mincho" w:hAnsi="Times New Roman" w:cs="Times New Roman"/>
        </w:rPr>
        <w:t>роблемной оста</w:t>
      </w:r>
      <w:r w:rsidR="0093105B" w:rsidRPr="0093105B">
        <w:rPr>
          <w:rFonts w:ascii="Times New Roman" w:eastAsia="MS Mincho" w:hAnsi="Times New Roman" w:cs="Times New Roman"/>
        </w:rPr>
        <w:t>ю</w:t>
      </w:r>
      <w:r w:rsidR="004F148A" w:rsidRPr="0093105B">
        <w:rPr>
          <w:rFonts w:ascii="Times New Roman" w:eastAsia="MS Mincho" w:hAnsi="Times New Roman" w:cs="Times New Roman"/>
        </w:rPr>
        <w:t>тся водопровод</w:t>
      </w:r>
      <w:r w:rsidR="0093105B" w:rsidRPr="0093105B">
        <w:rPr>
          <w:rFonts w:ascii="Times New Roman" w:eastAsia="MS Mincho" w:hAnsi="Times New Roman" w:cs="Times New Roman"/>
        </w:rPr>
        <w:t>ы в д. Микварово и Тат-Кильмезь,</w:t>
      </w:r>
      <w:r w:rsidR="004F148A" w:rsidRPr="0093105B">
        <w:rPr>
          <w:rFonts w:ascii="Times New Roman" w:eastAsia="MS Mincho" w:hAnsi="Times New Roman" w:cs="Times New Roman"/>
        </w:rPr>
        <w:t xml:space="preserve"> где износ составляет около </w:t>
      </w:r>
      <w:r w:rsidR="0093105B" w:rsidRPr="0093105B">
        <w:rPr>
          <w:rFonts w:ascii="Times New Roman" w:eastAsia="MS Mincho" w:hAnsi="Times New Roman" w:cs="Times New Roman"/>
        </w:rPr>
        <w:t>7</w:t>
      </w:r>
      <w:r w:rsidR="004F148A" w:rsidRPr="0093105B">
        <w:rPr>
          <w:rFonts w:ascii="Times New Roman" w:eastAsia="MS Mincho" w:hAnsi="Times New Roman" w:cs="Times New Roman"/>
        </w:rPr>
        <w:t xml:space="preserve">0%, не работает водонапорная башня и водопроводная сеть в деревне Малиновка, износ которой составляет около </w:t>
      </w:r>
      <w:r w:rsidR="0093105B" w:rsidRPr="0093105B">
        <w:rPr>
          <w:rFonts w:ascii="Times New Roman" w:eastAsia="MS Mincho" w:hAnsi="Times New Roman" w:cs="Times New Roman"/>
        </w:rPr>
        <w:t>8</w:t>
      </w:r>
      <w:r w:rsidR="004F148A" w:rsidRPr="0093105B">
        <w:rPr>
          <w:rFonts w:ascii="Times New Roman" w:eastAsia="MS Mincho" w:hAnsi="Times New Roman" w:cs="Times New Roman"/>
        </w:rPr>
        <w:t xml:space="preserve">0%. </w:t>
      </w:r>
    </w:p>
    <w:p w:rsidR="00AF390A" w:rsidRDefault="00382105" w:rsidP="00DD2ED2">
      <w:pPr>
        <w:pStyle w:val="aff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Артезианские с</w:t>
      </w:r>
      <w:r w:rsidR="00DD2ED2" w:rsidRPr="00984710">
        <w:rPr>
          <w:rFonts w:ascii="Times New Roman" w:hAnsi="Times New Roman" w:cs="Times New Roman"/>
          <w:color w:val="000000"/>
        </w:rPr>
        <w:t xml:space="preserve">кважины работают </w:t>
      </w:r>
      <w:r>
        <w:rPr>
          <w:rFonts w:ascii="Times New Roman" w:hAnsi="Times New Roman" w:cs="Times New Roman"/>
          <w:color w:val="000000"/>
        </w:rPr>
        <w:t xml:space="preserve">в </w:t>
      </w:r>
      <w:r w:rsidR="007C21BF">
        <w:rPr>
          <w:rFonts w:ascii="Times New Roman" w:hAnsi="Times New Roman" w:cs="Times New Roman"/>
          <w:color w:val="000000"/>
        </w:rPr>
        <w:t xml:space="preserve">автоматическом режиме, </w:t>
      </w:r>
      <w:r w:rsidR="00DD2ED2" w:rsidRPr="00984710">
        <w:rPr>
          <w:rFonts w:ascii="Times New Roman" w:hAnsi="Times New Roman" w:cs="Times New Roman"/>
          <w:color w:val="000000"/>
        </w:rPr>
        <w:t>оборудован</w:t>
      </w:r>
      <w:r w:rsidR="00AF390A">
        <w:rPr>
          <w:rFonts w:ascii="Times New Roman" w:hAnsi="Times New Roman" w:cs="Times New Roman"/>
          <w:color w:val="000000"/>
        </w:rPr>
        <w:t>н</w:t>
      </w:r>
      <w:r w:rsidR="00DD2ED2" w:rsidRPr="00984710">
        <w:rPr>
          <w:rFonts w:ascii="Times New Roman" w:hAnsi="Times New Roman" w:cs="Times New Roman"/>
          <w:color w:val="000000"/>
        </w:rPr>
        <w:t>ы</w:t>
      </w:r>
      <w:r w:rsidR="00AF390A">
        <w:rPr>
          <w:rFonts w:ascii="Times New Roman" w:hAnsi="Times New Roman" w:cs="Times New Roman"/>
          <w:color w:val="000000"/>
        </w:rPr>
        <w:t>е</w:t>
      </w:r>
      <w:r w:rsidR="00DD2ED2" w:rsidRPr="00984710">
        <w:rPr>
          <w:rFonts w:ascii="Times New Roman" w:hAnsi="Times New Roman" w:cs="Times New Roman"/>
          <w:color w:val="000000"/>
        </w:rPr>
        <w:t xml:space="preserve"> уровневыми выключателями, которые через панель управления упра</w:t>
      </w:r>
      <w:r>
        <w:rPr>
          <w:rFonts w:ascii="Times New Roman" w:hAnsi="Times New Roman" w:cs="Times New Roman"/>
          <w:color w:val="000000"/>
        </w:rPr>
        <w:t>вляют насосами.</w:t>
      </w:r>
      <w:r w:rsidR="00DD2ED2"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артезианских скважинах </w:t>
      </w:r>
      <w:r w:rsidRPr="00984710">
        <w:rPr>
          <w:rFonts w:ascii="Times New Roman" w:hAnsi="Times New Roman" w:cs="Times New Roman"/>
          <w:color w:val="000000"/>
        </w:rPr>
        <w:t>установлены погружные насосы марки ЭЦВ различной мощности</w:t>
      </w:r>
      <w:r>
        <w:rPr>
          <w:rFonts w:ascii="Times New Roman" w:hAnsi="Times New Roman" w:cs="Times New Roman"/>
          <w:color w:val="000000"/>
        </w:rPr>
        <w:t>.</w:t>
      </w:r>
      <w:r w:rsidR="00AF390A">
        <w:rPr>
          <w:rFonts w:ascii="Times New Roman" w:hAnsi="Times New Roman" w:cs="Times New Roman"/>
          <w:color w:val="000000"/>
        </w:rPr>
        <w:t xml:space="preserve"> Износ </w:t>
      </w:r>
      <w:r w:rsidR="00DD2ED2" w:rsidRPr="00984710">
        <w:rPr>
          <w:rFonts w:ascii="Times New Roman" w:hAnsi="Times New Roman" w:cs="Times New Roman"/>
          <w:color w:val="000000"/>
        </w:rPr>
        <w:t>водо</w:t>
      </w:r>
      <w:r w:rsidR="00AF390A">
        <w:rPr>
          <w:rFonts w:ascii="Times New Roman" w:hAnsi="Times New Roman" w:cs="Times New Roman"/>
          <w:color w:val="000000"/>
        </w:rPr>
        <w:t>напорных башен</w:t>
      </w:r>
      <w:r w:rsidR="00DD2ED2" w:rsidRPr="00984710">
        <w:rPr>
          <w:rFonts w:ascii="Times New Roman" w:hAnsi="Times New Roman" w:cs="Times New Roman"/>
          <w:color w:val="000000"/>
        </w:rPr>
        <w:t xml:space="preserve"> </w:t>
      </w:r>
      <w:r w:rsidR="00AF390A">
        <w:rPr>
          <w:rFonts w:ascii="Times New Roman" w:hAnsi="Times New Roman" w:cs="Times New Roman"/>
          <w:color w:val="000000"/>
        </w:rPr>
        <w:t>9</w:t>
      </w:r>
      <w:r w:rsidR="00DD2ED2" w:rsidRPr="00984710">
        <w:rPr>
          <w:rFonts w:ascii="Times New Roman" w:hAnsi="Times New Roman" w:cs="Times New Roman"/>
          <w:color w:val="000000"/>
        </w:rPr>
        <w:t xml:space="preserve">0%. </w:t>
      </w:r>
      <w:r w:rsidR="00AF390A">
        <w:rPr>
          <w:rFonts w:ascii="Times New Roman" w:hAnsi="Times New Roman" w:cs="Times New Roman"/>
          <w:color w:val="000000"/>
        </w:rPr>
        <w:t>На скважине за ул. Трактовая деревни Малая Кильмезь требуется установить водонапорную башню. В настоящее время вода качается в систему водопровода напрямую, из-за частых отключений электроэнергии перегорают насосы.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источников: целевые программы субъекта Федерации (Кировская области) на условиях софинансирования средств из местного бюджета, плата за технологическое присоединение к инженерным сетям водоснабжения и инвестиционная надбавка к тарифу на водоснабжение.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Общая численность населения сельского поселения составляет </w:t>
      </w:r>
      <w:r w:rsidR="0060742C">
        <w:rPr>
          <w:rFonts w:ascii="Times New Roman" w:hAnsi="Times New Roman" w:cs="Times New Roman"/>
          <w:color w:val="000000"/>
        </w:rPr>
        <w:t>858</w:t>
      </w:r>
      <w:r w:rsidRPr="00984710">
        <w:rPr>
          <w:rFonts w:ascii="Times New Roman" w:hAnsi="Times New Roman" w:cs="Times New Roman"/>
          <w:color w:val="000000"/>
        </w:rPr>
        <w:t xml:space="preserve"> человек, не все пользуются услугами водоснабжения при средней норме потребления </w:t>
      </w:r>
      <w:r w:rsidR="00B748B6">
        <w:rPr>
          <w:rFonts w:ascii="Times New Roman" w:hAnsi="Times New Roman" w:cs="Times New Roman"/>
          <w:color w:val="000000"/>
        </w:rPr>
        <w:t>0,</w:t>
      </w:r>
      <w:r w:rsidR="0062562F">
        <w:rPr>
          <w:rFonts w:ascii="Times New Roman" w:hAnsi="Times New Roman" w:cs="Times New Roman"/>
          <w:color w:val="000000"/>
        </w:rPr>
        <w:t>2</w:t>
      </w:r>
      <w:r w:rsidRPr="00984710">
        <w:rPr>
          <w:rFonts w:ascii="Times New Roman" w:hAnsi="Times New Roman" w:cs="Times New Roman"/>
          <w:color w:val="000000"/>
        </w:rPr>
        <w:t xml:space="preserve"> </w:t>
      </w:r>
      <w:r w:rsidR="0060742C">
        <w:rPr>
          <w:rFonts w:ascii="Times New Roman" w:hAnsi="Times New Roman" w:cs="Times New Roman"/>
          <w:color w:val="000000"/>
        </w:rPr>
        <w:t xml:space="preserve">куб. </w:t>
      </w:r>
      <w:r w:rsidRPr="00984710">
        <w:rPr>
          <w:rFonts w:ascii="Times New Roman" w:hAnsi="Times New Roman" w:cs="Times New Roman"/>
          <w:color w:val="000000"/>
        </w:rPr>
        <w:t>м.</w:t>
      </w:r>
      <w:r w:rsidR="00B748B6">
        <w:rPr>
          <w:rFonts w:ascii="Times New Roman" w:hAnsi="Times New Roman" w:cs="Times New Roman"/>
          <w:color w:val="000000"/>
        </w:rPr>
        <w:t>/сутки</w:t>
      </w:r>
      <w:r w:rsidRPr="00984710">
        <w:rPr>
          <w:rFonts w:ascii="Times New Roman" w:hAnsi="Times New Roman" w:cs="Times New Roman"/>
          <w:color w:val="000000"/>
        </w:rPr>
        <w:t xml:space="preserve"> Обеспеченность абонентов приборами учета расходы воды не высока</w:t>
      </w:r>
      <w:r w:rsidR="0060742C">
        <w:rPr>
          <w:rFonts w:ascii="Times New Roman" w:hAnsi="Times New Roman" w:cs="Times New Roman"/>
          <w:color w:val="000000"/>
        </w:rPr>
        <w:t xml:space="preserve">. 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2. Анализ существующих проблем</w:t>
      </w:r>
    </w:p>
    <w:p w:rsidR="00DD2ED2" w:rsidRPr="00984710" w:rsidRDefault="00451302" w:rsidP="00DD2ED2">
      <w:pPr>
        <w:pStyle w:val="aff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D2ED2"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 w:rsidR="00DD2ED2" w:rsidRPr="00984710">
        <w:rPr>
          <w:rFonts w:ascii="Times New Roman" w:hAnsi="Times New Roman" w:cs="Times New Roman"/>
          <w:color w:val="000000"/>
        </w:rPr>
        <w:t>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DD2ED2" w:rsidRPr="00984710" w:rsidRDefault="00451302" w:rsidP="00DD2ED2">
      <w:pPr>
        <w:pStyle w:val="aff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D2ED2"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</w:t>
      </w:r>
      <w:r w:rsidR="00DD2ED2" w:rsidRPr="00984710">
        <w:rPr>
          <w:rFonts w:ascii="Times New Roman" w:hAnsi="Times New Roman" w:cs="Times New Roman"/>
          <w:color w:val="000000"/>
        </w:rPr>
        <w:t>ентрализованным водоснабжением не охвачено большая часть индивидуальной жилой застройки.</w:t>
      </w:r>
    </w:p>
    <w:p w:rsidR="00DD2ED2" w:rsidRPr="00984710" w:rsidRDefault="00451302" w:rsidP="00DD2ED2">
      <w:pPr>
        <w:pStyle w:val="aff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D2ED2"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 w:rsidR="00DD2ED2" w:rsidRPr="00984710">
        <w:rPr>
          <w:rFonts w:ascii="Times New Roman" w:hAnsi="Times New Roman" w:cs="Times New Roman"/>
          <w:color w:val="000000"/>
        </w:rPr>
        <w:t>ействующие ВЗУ не оборудованы установками обезжелезивания и установками для профилактического обеззараживания воды.</w:t>
      </w:r>
    </w:p>
    <w:p w:rsidR="00DD2ED2" w:rsidRPr="00984710" w:rsidRDefault="00451302" w:rsidP="00DD2ED2">
      <w:pPr>
        <w:pStyle w:val="aff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D2ED2"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 w:rsidR="00DD2ED2" w:rsidRPr="00984710">
        <w:rPr>
          <w:rFonts w:ascii="Times New Roman" w:hAnsi="Times New Roman" w:cs="Times New Roman"/>
          <w:color w:val="000000"/>
        </w:rPr>
        <w:t>одозаборные узлы требуют рекон</w:t>
      </w:r>
      <w:r w:rsidR="005F0FAF">
        <w:rPr>
          <w:rFonts w:ascii="Times New Roman" w:hAnsi="Times New Roman" w:cs="Times New Roman"/>
          <w:color w:val="000000"/>
        </w:rPr>
        <w:t>струкции и капитального ремонта.</w:t>
      </w:r>
    </w:p>
    <w:p w:rsidR="00DD2ED2" w:rsidRPr="00984710" w:rsidRDefault="00451302" w:rsidP="00DD2ED2">
      <w:pPr>
        <w:pStyle w:val="aff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D2ED2"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 w:rsidR="00DD2ED2" w:rsidRPr="00984710">
        <w:rPr>
          <w:rFonts w:ascii="Times New Roman" w:hAnsi="Times New Roman" w:cs="Times New Roman"/>
          <w:color w:val="000000"/>
        </w:rPr>
        <w:t>тсутствие источников водоснабжения и магистральных водоводов на</w:t>
      </w:r>
      <w:r w:rsidR="00A34A9E">
        <w:rPr>
          <w:rFonts w:ascii="Times New Roman" w:hAnsi="Times New Roman" w:cs="Times New Roman"/>
          <w:color w:val="000000"/>
        </w:rPr>
        <w:t xml:space="preserve"> </w:t>
      </w:r>
      <w:r w:rsidR="00DD2ED2" w:rsidRPr="00984710">
        <w:rPr>
          <w:rFonts w:ascii="Times New Roman" w:hAnsi="Times New Roman" w:cs="Times New Roman"/>
          <w:color w:val="000000"/>
        </w:rPr>
        <w:t>территориях</w:t>
      </w:r>
      <w:r w:rsidR="00A34A9E">
        <w:rPr>
          <w:rFonts w:ascii="Times New Roman" w:hAnsi="Times New Roman" w:cs="Times New Roman"/>
          <w:color w:val="000000"/>
        </w:rPr>
        <w:t>,</w:t>
      </w:r>
      <w:r w:rsidR="00DD2ED2" w:rsidRPr="00984710">
        <w:rPr>
          <w:rFonts w:ascii="Times New Roman" w:hAnsi="Times New Roman" w:cs="Times New Roman"/>
          <w:color w:val="000000"/>
        </w:rPr>
        <w:t xml:space="preserve"> планируемых </w:t>
      </w:r>
      <w:r w:rsidR="00A34A9E">
        <w:rPr>
          <w:rFonts w:ascii="Times New Roman" w:hAnsi="Times New Roman" w:cs="Times New Roman"/>
          <w:color w:val="000000"/>
        </w:rPr>
        <w:t xml:space="preserve">для </w:t>
      </w:r>
      <w:r w:rsidR="00DD2ED2" w:rsidRPr="00984710">
        <w:rPr>
          <w:rFonts w:ascii="Times New Roman" w:hAnsi="Times New Roman" w:cs="Times New Roman"/>
          <w:color w:val="000000"/>
        </w:rPr>
        <w:t>строительств</w:t>
      </w:r>
      <w:r w:rsidR="00A34A9E">
        <w:rPr>
          <w:rFonts w:ascii="Times New Roman" w:hAnsi="Times New Roman" w:cs="Times New Roman"/>
          <w:color w:val="000000"/>
        </w:rPr>
        <w:t>а</w:t>
      </w:r>
      <w:r w:rsidR="00DD2ED2" w:rsidRPr="00984710">
        <w:rPr>
          <w:rFonts w:ascii="Times New Roman" w:hAnsi="Times New Roman" w:cs="Times New Roman"/>
          <w:color w:val="000000"/>
        </w:rPr>
        <w:t xml:space="preserve"> нового жилищного фонда</w:t>
      </w:r>
      <w:r w:rsidR="00A34A9E">
        <w:rPr>
          <w:rFonts w:ascii="Times New Roman" w:hAnsi="Times New Roman" w:cs="Times New Roman"/>
          <w:color w:val="000000"/>
        </w:rPr>
        <w:t>,</w:t>
      </w:r>
      <w:r w:rsidR="00DD2ED2" w:rsidRPr="00984710">
        <w:rPr>
          <w:rFonts w:ascii="Times New Roman" w:hAnsi="Times New Roman" w:cs="Times New Roman"/>
          <w:color w:val="000000"/>
        </w:rPr>
        <w:t xml:space="preserve"> замедляет развитие сельского поселения в целом.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3. Обоснование объемов производственных мощностей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Развитие систем водоснабжения и водоотведения на период до 202</w:t>
      </w:r>
      <w:r w:rsidR="00535950">
        <w:rPr>
          <w:rFonts w:ascii="Times New Roman" w:hAnsi="Times New Roman" w:cs="Times New Roman"/>
          <w:color w:val="000000"/>
        </w:rPr>
        <w:t>8</w:t>
      </w:r>
      <w:r w:rsidRPr="00984710">
        <w:rPr>
          <w:rFonts w:ascii="Times New Roman" w:hAnsi="Times New Roman" w:cs="Times New Roman"/>
          <w:color w:val="000000"/>
        </w:rPr>
        <w:t xml:space="preserve"> года учитывает мероприятия по реорганизации пространственной организации сельского поселения: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увеличение размера территорий, занятых и</w:t>
      </w:r>
      <w:r w:rsidR="00451302">
        <w:rPr>
          <w:rFonts w:ascii="Times New Roman" w:hAnsi="Times New Roman" w:cs="Times New Roman"/>
          <w:color w:val="000000"/>
        </w:rPr>
        <w:t xml:space="preserve">ндивидуальной жилой застройкой </w:t>
      </w:r>
      <w:r w:rsidRPr="00984710">
        <w:rPr>
          <w:rFonts w:ascii="Times New Roman" w:hAnsi="Times New Roman" w:cs="Times New Roman"/>
          <w:color w:val="000000"/>
        </w:rPr>
        <w:t>повышенной комфортности, на основе нового строител</w:t>
      </w:r>
      <w:r w:rsidR="00451302">
        <w:rPr>
          <w:rFonts w:ascii="Times New Roman" w:hAnsi="Times New Roman" w:cs="Times New Roman"/>
          <w:color w:val="000000"/>
        </w:rPr>
        <w:t xml:space="preserve">ьства на свободных от застройки </w:t>
      </w:r>
      <w:r w:rsidRPr="00984710">
        <w:rPr>
          <w:rFonts w:ascii="Times New Roman" w:hAnsi="Times New Roman" w:cs="Times New Roman"/>
          <w:color w:val="000000"/>
        </w:rPr>
        <w:t>территориях и реконструкции существующих кварталов жилой застройки;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Реализация Программы должна обеспечить ра</w:t>
      </w:r>
      <w:r w:rsidR="00451302">
        <w:rPr>
          <w:rFonts w:ascii="Times New Roman" w:hAnsi="Times New Roman" w:cs="Times New Roman"/>
          <w:color w:val="000000"/>
        </w:rPr>
        <w:t xml:space="preserve">звитие систем централизованного </w:t>
      </w:r>
      <w:r w:rsidRPr="00984710">
        <w:rPr>
          <w:rFonts w:ascii="Times New Roman" w:hAnsi="Times New Roman" w:cs="Times New Roman"/>
          <w:color w:val="000000"/>
        </w:rPr>
        <w:t xml:space="preserve">водоснабжения в соответствии </w:t>
      </w:r>
      <w:r w:rsidR="00451302">
        <w:rPr>
          <w:rFonts w:ascii="Times New Roman" w:hAnsi="Times New Roman" w:cs="Times New Roman"/>
          <w:color w:val="000000"/>
        </w:rPr>
        <w:t xml:space="preserve">с потребностями зон жилищного и </w:t>
      </w:r>
      <w:r w:rsidRPr="00984710">
        <w:rPr>
          <w:rFonts w:ascii="Times New Roman" w:hAnsi="Times New Roman" w:cs="Times New Roman"/>
          <w:color w:val="000000"/>
        </w:rPr>
        <w:t>коммунально-промышленного строительства до 202</w:t>
      </w:r>
      <w:r w:rsidR="00535950">
        <w:rPr>
          <w:rFonts w:ascii="Times New Roman" w:hAnsi="Times New Roman" w:cs="Times New Roman"/>
          <w:color w:val="000000"/>
        </w:rPr>
        <w:t>8</w:t>
      </w:r>
      <w:r w:rsidRPr="00984710">
        <w:rPr>
          <w:rFonts w:ascii="Times New Roman" w:hAnsi="Times New Roman" w:cs="Times New Roman"/>
          <w:color w:val="000000"/>
        </w:rPr>
        <w:t xml:space="preserve"> года и подключения 1</w:t>
      </w:r>
      <w:r w:rsidR="00451302">
        <w:rPr>
          <w:rFonts w:ascii="Times New Roman" w:hAnsi="Times New Roman" w:cs="Times New Roman"/>
          <w:color w:val="000000"/>
        </w:rPr>
        <w:t xml:space="preserve">00% населения </w:t>
      </w:r>
      <w:r w:rsidRPr="00984710">
        <w:rPr>
          <w:rFonts w:ascii="Times New Roman" w:hAnsi="Times New Roman" w:cs="Times New Roman"/>
          <w:color w:val="000000"/>
        </w:rPr>
        <w:t xml:space="preserve">в населенных пунктах </w:t>
      </w:r>
      <w:r w:rsidR="00451302">
        <w:rPr>
          <w:rFonts w:ascii="Times New Roman" w:hAnsi="Times New Roman" w:cs="Times New Roman"/>
          <w:color w:val="000000"/>
        </w:rPr>
        <w:t>к</w:t>
      </w:r>
      <w:r w:rsidRPr="00984710">
        <w:rPr>
          <w:rFonts w:ascii="Times New Roman" w:hAnsi="Times New Roman" w:cs="Times New Roman"/>
          <w:color w:val="000000"/>
        </w:rPr>
        <w:t xml:space="preserve"> централиз</w:t>
      </w:r>
      <w:r w:rsidR="00451302">
        <w:rPr>
          <w:rFonts w:ascii="Times New Roman" w:hAnsi="Times New Roman" w:cs="Times New Roman"/>
          <w:color w:val="000000"/>
        </w:rPr>
        <w:t>ованным системам водоснабжения.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lastRenderedPageBreak/>
        <w:sym w:font="Symbol" w:char="F020"/>
      </w:r>
      <w:r w:rsidRPr="00984710">
        <w:rPr>
          <w:rFonts w:ascii="Times New Roman" w:hAnsi="Times New Roman" w:cs="Times New Roman"/>
          <w:color w:val="000000"/>
        </w:rPr>
        <w:t>- динамика роста численности населени</w:t>
      </w:r>
      <w:r w:rsidR="00451302">
        <w:rPr>
          <w:rFonts w:ascii="Times New Roman" w:hAnsi="Times New Roman" w:cs="Times New Roman"/>
          <w:color w:val="000000"/>
        </w:rPr>
        <w:t xml:space="preserve">я в населенных пунктах получена </w:t>
      </w:r>
      <w:r w:rsidRPr="00984710">
        <w:rPr>
          <w:rFonts w:ascii="Times New Roman" w:hAnsi="Times New Roman" w:cs="Times New Roman"/>
          <w:color w:val="000000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Жилищное строительство на период до 202</w:t>
      </w:r>
      <w:r w:rsidR="00535950">
        <w:rPr>
          <w:rFonts w:ascii="Times New Roman" w:hAnsi="Times New Roman" w:cs="Times New Roman"/>
          <w:color w:val="000000"/>
        </w:rPr>
        <w:t>8</w:t>
      </w:r>
      <w:r w:rsidRPr="00984710">
        <w:rPr>
          <w:rFonts w:ascii="Times New Roman" w:hAnsi="Times New Roman" w:cs="Times New Roman"/>
          <w:color w:val="000000"/>
        </w:rPr>
        <w:t xml:space="preserve"> года планируется с постепенным небольшим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нарастанием ежегодного ввода жилья до достижения благоприятных жилищных условий.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4. Перспективное потребление коммунальных ресурсов в системе водоснабжения</w:t>
      </w:r>
      <w:r w:rsidR="004448A7">
        <w:rPr>
          <w:rFonts w:ascii="Times New Roman" w:hAnsi="Times New Roman" w:cs="Times New Roman"/>
          <w:color w:val="000000"/>
        </w:rPr>
        <w:t>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Источником хозяйственно-питьевого и противопожарного водоснабжения населенных пунктов сельского поселения прини</w:t>
      </w:r>
      <w:r w:rsidR="004448A7">
        <w:rPr>
          <w:rFonts w:ascii="Times New Roman" w:hAnsi="Times New Roman" w:cs="Times New Roman"/>
          <w:color w:val="000000"/>
        </w:rPr>
        <w:t>маются артезианские воды, а так</w:t>
      </w:r>
      <w:r w:rsidRPr="00984710">
        <w:rPr>
          <w:rFonts w:ascii="Times New Roman" w:hAnsi="Times New Roman" w:cs="Times New Roman"/>
          <w:color w:val="000000"/>
        </w:rPr>
        <w:t>же наземно-грунтовые воды.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планируемая жилая застройка на конец расчетного срока (202</w:t>
      </w:r>
      <w:r w:rsidR="00B748B6">
        <w:rPr>
          <w:rFonts w:ascii="Times New Roman" w:hAnsi="Times New Roman" w:cs="Times New Roman"/>
          <w:color w:val="000000"/>
        </w:rPr>
        <w:t>8</w:t>
      </w:r>
      <w:r w:rsidRPr="00984710">
        <w:rPr>
          <w:rFonts w:ascii="Times New Roman" w:hAnsi="Times New Roman" w:cs="Times New Roman"/>
          <w:color w:val="000000"/>
        </w:rPr>
        <w:t xml:space="preserve"> год) оборудуется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внутренними системами водоснабжения и канализации;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существующий сохраняемый малоэтажный жилой фонд оборудуется ванными и местными водонагревателями;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новое индивидуальное жилищное строительство оборудуется ванными и местными водонагревателями;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В настоящее время нормы потребления </w:t>
      </w:r>
      <w:r w:rsidR="004F148A">
        <w:rPr>
          <w:rFonts w:ascii="Times New Roman" w:hAnsi="Times New Roman" w:cs="Times New Roman"/>
          <w:color w:val="000000"/>
        </w:rPr>
        <w:t xml:space="preserve">воды </w:t>
      </w:r>
      <w:r w:rsidRPr="00984710">
        <w:rPr>
          <w:rFonts w:ascii="Times New Roman" w:hAnsi="Times New Roman" w:cs="Times New Roman"/>
          <w:color w:val="000000"/>
        </w:rPr>
        <w:t>в сельском поселении: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жилой застройки с водопроводом и выгребными ямами при круглогодичном проживании – 2,8 куб.м. в месяц.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- жилой застройки, садоводческих и дачных домовладений с постоянным и сезонным проживающим населением пользующихся водоразборными колонками – </w:t>
      </w:r>
      <w:smartTag w:uri="urn:schemas-microsoft-com:office:smarttags" w:element="metricconverter">
        <w:smartTagPr>
          <w:attr w:name="ProductID" w:val="1,1 куб. м"/>
        </w:smartTagPr>
        <w:r w:rsidRPr="00984710">
          <w:rPr>
            <w:rFonts w:ascii="Times New Roman" w:hAnsi="Times New Roman" w:cs="Times New Roman"/>
            <w:color w:val="000000"/>
          </w:rPr>
          <w:t>1,1 куб. м</w:t>
        </w:r>
      </w:smartTag>
      <w:r w:rsidRPr="00984710">
        <w:rPr>
          <w:rFonts w:ascii="Times New Roman" w:hAnsi="Times New Roman" w:cs="Times New Roman"/>
          <w:color w:val="000000"/>
        </w:rPr>
        <w:t>. в месяц</w:t>
      </w:r>
    </w:p>
    <w:bookmarkEnd w:id="5"/>
    <w:p w:rsidR="00DD2ED2" w:rsidRPr="00984710" w:rsidRDefault="00DD2ED2" w:rsidP="00ED5D71">
      <w:pPr>
        <w:widowControl/>
        <w:jc w:val="both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  <w:color w:val="000000"/>
        </w:rPr>
      </w:pPr>
      <w:bookmarkStart w:id="6" w:name="sub_132"/>
      <w:r w:rsidRPr="00984710">
        <w:rPr>
          <w:rFonts w:ascii="Times New Roman" w:hAnsi="Times New Roman" w:cs="Times New Roman"/>
          <w:b/>
          <w:color w:val="000000"/>
        </w:rPr>
        <w:t>1.3.2. Водоотведение</w:t>
      </w:r>
    </w:p>
    <w:bookmarkEnd w:id="6"/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 В поселении отсутствует центральное водо</w:t>
      </w:r>
      <w:r w:rsidR="00ED5D71">
        <w:rPr>
          <w:rFonts w:ascii="Times New Roman" w:hAnsi="Times New Roman" w:cs="Times New Roman"/>
          <w:color w:val="000000"/>
        </w:rPr>
        <w:t>отведение, поэтому</w:t>
      </w:r>
      <w:r w:rsidRPr="00984710">
        <w:rPr>
          <w:rFonts w:ascii="Times New Roman" w:hAnsi="Times New Roman" w:cs="Times New Roman"/>
          <w:color w:val="000000"/>
        </w:rPr>
        <w:t xml:space="preserve"> планируется отв</w:t>
      </w:r>
      <w:r w:rsidR="00DB0C84">
        <w:rPr>
          <w:rFonts w:ascii="Times New Roman" w:hAnsi="Times New Roman" w:cs="Times New Roman"/>
          <w:color w:val="000000"/>
        </w:rPr>
        <w:t>од</w:t>
      </w:r>
      <w:r w:rsidRPr="00984710">
        <w:rPr>
          <w:rFonts w:ascii="Times New Roman" w:hAnsi="Times New Roman" w:cs="Times New Roman"/>
          <w:color w:val="000000"/>
        </w:rPr>
        <w:t xml:space="preserve"> </w:t>
      </w:r>
      <w:r w:rsidR="00ED5D71">
        <w:rPr>
          <w:rFonts w:ascii="Times New Roman" w:hAnsi="Times New Roman" w:cs="Times New Roman"/>
          <w:color w:val="000000"/>
        </w:rPr>
        <w:t>вод</w:t>
      </w:r>
      <w:r w:rsidR="00DB0C84">
        <w:rPr>
          <w:rFonts w:ascii="Times New Roman" w:hAnsi="Times New Roman" w:cs="Times New Roman"/>
          <w:color w:val="000000"/>
        </w:rPr>
        <w:t>ы</w:t>
      </w:r>
      <w:r w:rsidR="00ED5D71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только с дорожного полотна путем углубления придорожных канав в кюветы или специальные емкости.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DD2ED2" w:rsidRPr="00984710" w:rsidRDefault="00DD2ED2" w:rsidP="00DD2ED2">
      <w:pPr>
        <w:pStyle w:val="afffa"/>
        <w:jc w:val="both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  <w:color w:val="000000"/>
        </w:rPr>
      </w:pPr>
      <w:bookmarkStart w:id="7" w:name="sub_134"/>
      <w:r w:rsidRPr="00984710">
        <w:rPr>
          <w:rFonts w:ascii="Times New Roman" w:hAnsi="Times New Roman" w:cs="Times New Roman"/>
          <w:b/>
          <w:color w:val="000000"/>
        </w:rPr>
        <w:t>1.3.3. Теплоснабжение</w:t>
      </w:r>
    </w:p>
    <w:bookmarkEnd w:id="7"/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  <w:color w:val="000000"/>
        </w:rPr>
        <w:t xml:space="preserve">Центральное теплоснабжение в </w:t>
      </w:r>
      <w:r w:rsidR="00DB0C84">
        <w:rPr>
          <w:rFonts w:ascii="Times New Roman" w:hAnsi="Times New Roman" w:cs="Times New Roman"/>
          <w:color w:val="000000"/>
        </w:rPr>
        <w:t>Малокильмез</w:t>
      </w:r>
      <w:r w:rsidRPr="00984710">
        <w:rPr>
          <w:rFonts w:ascii="Times New Roman" w:hAnsi="Times New Roman" w:cs="Times New Roman"/>
          <w:color w:val="000000"/>
        </w:rPr>
        <w:t>ском сельском поселении отсутствует. Печное отопление жилых домов и учреждений осуществляется твердым топливом - дрова. Дровами население и учреждения бюджетной сф</w:t>
      </w:r>
      <w:r w:rsidRPr="00984710">
        <w:rPr>
          <w:rFonts w:ascii="Times New Roman" w:hAnsi="Times New Roman" w:cs="Times New Roman"/>
        </w:rPr>
        <w:t>еры обеспечивают предприятия</w:t>
      </w:r>
      <w:r w:rsidR="00DB0C84">
        <w:rPr>
          <w:rFonts w:ascii="Times New Roman" w:hAnsi="Times New Roman" w:cs="Times New Roman"/>
        </w:rPr>
        <w:t>,</w:t>
      </w:r>
      <w:r w:rsidRPr="00984710">
        <w:rPr>
          <w:rFonts w:ascii="Times New Roman" w:hAnsi="Times New Roman" w:cs="Times New Roman"/>
        </w:rPr>
        <w:t xml:space="preserve"> специализирующиеся на заготовке и переработке леса.  </w:t>
      </w:r>
    </w:p>
    <w:p w:rsidR="00DD2ED2" w:rsidRPr="00984710" w:rsidRDefault="00DD2ED2" w:rsidP="00DD2ED2">
      <w:pPr>
        <w:pStyle w:val="afffa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</w:rPr>
      </w:pPr>
      <w:bookmarkStart w:id="8" w:name="sub_138"/>
      <w:r w:rsidRPr="00984710">
        <w:rPr>
          <w:rFonts w:ascii="Times New Roman" w:hAnsi="Times New Roman" w:cs="Times New Roman"/>
          <w:b/>
        </w:rPr>
        <w:t>1.3.4. Захоронение твердых бытовых отходов</w:t>
      </w:r>
    </w:p>
    <w:bookmarkEnd w:id="8"/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Ежегодно на территории поселения образуется около </w:t>
      </w:r>
      <w:r w:rsidR="00C94104">
        <w:rPr>
          <w:rFonts w:ascii="Times New Roman" w:hAnsi="Times New Roman" w:cs="Times New Roman"/>
        </w:rPr>
        <w:t>10</w:t>
      </w:r>
      <w:r w:rsidRPr="00984710">
        <w:rPr>
          <w:rFonts w:ascii="Times New Roman" w:hAnsi="Times New Roman" w:cs="Times New Roman"/>
        </w:rPr>
        <w:t>00 куб.м твердых бытовых отходов, из них около 3% с повышенной классностью опасности.</w:t>
      </w:r>
    </w:p>
    <w:p w:rsidR="00DD2ED2" w:rsidRPr="00984710" w:rsidRDefault="00C94104" w:rsidP="00C94104">
      <w:pPr>
        <w:pStyle w:val="afffa"/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Вывозом твердых б</w:t>
      </w:r>
      <w:r w:rsidR="00DD2ED2" w:rsidRPr="00984710">
        <w:rPr>
          <w:rFonts w:ascii="Times New Roman" w:hAnsi="Times New Roman" w:cs="Times New Roman"/>
        </w:rPr>
        <w:t>ытовые отход</w:t>
      </w:r>
      <w:r>
        <w:rPr>
          <w:rFonts w:ascii="Times New Roman" w:hAnsi="Times New Roman" w:cs="Times New Roman"/>
        </w:rPr>
        <w:t>ов</w:t>
      </w:r>
      <w:r w:rsidR="00DD2ED2" w:rsidRPr="00984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организаций и жилого сектора</w:t>
      </w:r>
      <w:r w:rsidRPr="00C94104">
        <w:rPr>
          <w:rFonts w:ascii="Times New Roman" w:hAnsi="Times New Roman" w:cs="Times New Roman"/>
        </w:rPr>
        <w:t xml:space="preserve"> </w:t>
      </w:r>
      <w:r w:rsidRPr="00984710">
        <w:rPr>
          <w:rFonts w:ascii="Times New Roman" w:hAnsi="Times New Roman" w:cs="Times New Roman"/>
        </w:rPr>
        <w:t>для захоронения на свалку</w:t>
      </w:r>
      <w:r>
        <w:rPr>
          <w:rFonts w:ascii="Times New Roman" w:hAnsi="Times New Roman" w:cs="Times New Roman"/>
        </w:rPr>
        <w:t xml:space="preserve"> с января 2019 года</w:t>
      </w:r>
      <w:r w:rsidR="00DD2ED2" w:rsidRPr="00984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занимается ООО «Куприт».</w:t>
      </w:r>
      <w:r w:rsidR="00DD2ED2" w:rsidRPr="00984710">
        <w:rPr>
          <w:rFonts w:ascii="Times New Roman" w:hAnsi="Times New Roman" w:cs="Times New Roman"/>
        </w:rPr>
        <w:t xml:space="preserve"> </w:t>
      </w:r>
    </w:p>
    <w:p w:rsidR="00DD2ED2" w:rsidRPr="00984710" w:rsidRDefault="00DD2ED2" w:rsidP="00DD2ED2">
      <w:pPr>
        <w:pStyle w:val="1"/>
        <w:spacing w:after="0"/>
        <w:rPr>
          <w:rFonts w:ascii="Times New Roman" w:hAnsi="Times New Roman"/>
          <w:bCs w:val="0"/>
          <w:sz w:val="24"/>
          <w:szCs w:val="24"/>
        </w:rPr>
      </w:pPr>
      <w:r w:rsidRPr="00984710">
        <w:rPr>
          <w:rFonts w:ascii="Times New Roman" w:hAnsi="Times New Roman"/>
          <w:bCs w:val="0"/>
          <w:sz w:val="24"/>
          <w:szCs w:val="24"/>
        </w:rPr>
        <w:t>1.3.5. Ливневая канализация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</w:t>
      </w:r>
      <w:r w:rsidRPr="00984710">
        <w:rPr>
          <w:rFonts w:ascii="Times New Roman" w:hAnsi="Times New Roman" w:cs="Times New Roman"/>
        </w:rPr>
        <w:lastRenderedPageBreak/>
        <w:t xml:space="preserve">ливневые стоки с территории поселения. </w:t>
      </w:r>
    </w:p>
    <w:p w:rsidR="00DD2ED2" w:rsidRPr="00984710" w:rsidRDefault="00DD2ED2" w:rsidP="00DD2ED2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DD2ED2" w:rsidRPr="00984710" w:rsidRDefault="00DD2ED2" w:rsidP="00DD2ED2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</w:rPr>
      </w:pPr>
      <w:bookmarkStart w:id="9" w:name="sub_136"/>
      <w:r w:rsidRPr="00984710">
        <w:rPr>
          <w:rFonts w:ascii="Times New Roman" w:hAnsi="Times New Roman"/>
          <w:bCs w:val="0"/>
          <w:sz w:val="24"/>
          <w:szCs w:val="24"/>
        </w:rPr>
        <w:t>1.3.6. Электроснабжение</w:t>
      </w:r>
    </w:p>
    <w:bookmarkEnd w:id="9"/>
    <w:p w:rsidR="00DD2ED2" w:rsidRPr="00984710" w:rsidRDefault="00C94104" w:rsidP="00DD2ED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Электроснабжение </w:t>
      </w:r>
      <w:r w:rsidR="00892571">
        <w:rPr>
          <w:rFonts w:ascii="Times New Roman" w:hAnsi="Times New Roman" w:cs="Times New Roman"/>
        </w:rPr>
        <w:t>Малокильмез</w:t>
      </w:r>
      <w:r w:rsidR="00DD2ED2" w:rsidRPr="00984710">
        <w:rPr>
          <w:rFonts w:ascii="Times New Roman" w:hAnsi="Times New Roman" w:cs="Times New Roman"/>
        </w:rPr>
        <w:t>ского сельского поселения производится энергоснабжающей организаци</w:t>
      </w:r>
      <w:r w:rsidR="00892571">
        <w:rPr>
          <w:rFonts w:ascii="Times New Roman" w:hAnsi="Times New Roman" w:cs="Times New Roman"/>
        </w:rPr>
        <w:t>ей</w:t>
      </w:r>
      <w:r w:rsidR="00DD2ED2" w:rsidRPr="00984710">
        <w:rPr>
          <w:rFonts w:ascii="Times New Roman" w:hAnsi="Times New Roman" w:cs="Times New Roman"/>
        </w:rPr>
        <w:t xml:space="preserve"> В-П</w:t>
      </w:r>
      <w:r>
        <w:rPr>
          <w:rFonts w:ascii="Times New Roman" w:hAnsi="Times New Roman" w:cs="Times New Roman"/>
        </w:rPr>
        <w:t>олянские энергосети.  Подстанция</w:t>
      </w:r>
      <w:r w:rsidR="00DD2ED2" w:rsidRPr="00984710">
        <w:rPr>
          <w:rFonts w:ascii="Times New Roman" w:hAnsi="Times New Roman" w:cs="Times New Roman"/>
        </w:rPr>
        <w:t xml:space="preserve"> электроснабжения, расположенн</w:t>
      </w:r>
      <w:r>
        <w:rPr>
          <w:rFonts w:ascii="Times New Roman" w:hAnsi="Times New Roman" w:cs="Times New Roman"/>
        </w:rPr>
        <w:t>ая</w:t>
      </w:r>
      <w:r w:rsidR="00DD2ED2" w:rsidRPr="00984710">
        <w:rPr>
          <w:rFonts w:ascii="Times New Roman" w:hAnsi="Times New Roman" w:cs="Times New Roman"/>
        </w:rPr>
        <w:t xml:space="preserve"> на территории сельского</w:t>
      </w:r>
      <w:r w:rsidR="00892571">
        <w:rPr>
          <w:rFonts w:ascii="Times New Roman" w:hAnsi="Times New Roman" w:cs="Times New Roman"/>
        </w:rPr>
        <w:t xml:space="preserve"> </w:t>
      </w:r>
      <w:r w:rsidR="00DD2ED2" w:rsidRPr="00984710">
        <w:rPr>
          <w:rFonts w:ascii="Times New Roman" w:hAnsi="Times New Roman" w:cs="Times New Roman"/>
        </w:rPr>
        <w:t>поселения</w:t>
      </w:r>
      <w:r w:rsidR="00892571">
        <w:rPr>
          <w:rFonts w:ascii="Times New Roman" w:hAnsi="Times New Roman" w:cs="Times New Roman"/>
        </w:rPr>
        <w:t>,</w:t>
      </w:r>
      <w:r w:rsidR="00DD2ED2" w:rsidRPr="00984710">
        <w:rPr>
          <w:rFonts w:ascii="Times New Roman" w:hAnsi="Times New Roman" w:cs="Times New Roman"/>
        </w:rPr>
        <w:t xml:space="preserve"> обслуживается уполномоченной организацией. Обслуживание и текущий ремонт </w:t>
      </w:r>
      <w:r w:rsidR="00892571">
        <w:rPr>
          <w:rFonts w:ascii="Times New Roman" w:hAnsi="Times New Roman" w:cs="Times New Roman"/>
        </w:rPr>
        <w:t>электро</w:t>
      </w:r>
      <w:r w:rsidR="00DD2ED2" w:rsidRPr="00984710">
        <w:rPr>
          <w:rFonts w:ascii="Times New Roman" w:hAnsi="Times New Roman" w:cs="Times New Roman"/>
        </w:rPr>
        <w:t xml:space="preserve">сетей производит Кильмезская РЭС. </w:t>
      </w:r>
    </w:p>
    <w:p w:rsidR="00DD2ED2" w:rsidRPr="00984710" w:rsidRDefault="00DD2ED2" w:rsidP="00DD2ED2">
      <w:pPr>
        <w:ind w:firstLine="720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1"/>
        <w:rPr>
          <w:rFonts w:ascii="Times New Roman" w:hAnsi="Times New Roman"/>
          <w:bCs w:val="0"/>
          <w:sz w:val="24"/>
          <w:szCs w:val="24"/>
        </w:rPr>
      </w:pPr>
      <w:bookmarkStart w:id="10" w:name="sub_137"/>
      <w:r w:rsidRPr="00984710">
        <w:rPr>
          <w:rFonts w:ascii="Times New Roman" w:hAnsi="Times New Roman"/>
          <w:bCs w:val="0"/>
          <w:sz w:val="24"/>
          <w:szCs w:val="24"/>
        </w:rPr>
        <w:t>1.3.7. Телефонная связь, телевидение, интернет</w:t>
      </w:r>
    </w:p>
    <w:p w:rsidR="00DD2ED2" w:rsidRPr="00984710" w:rsidRDefault="00DD2ED2" w:rsidP="00DD2ED2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</w:rPr>
      </w:pPr>
      <w:bookmarkStart w:id="11" w:name="sub_1371"/>
      <w:bookmarkEnd w:id="10"/>
      <w:r w:rsidRPr="00984710">
        <w:rPr>
          <w:rFonts w:ascii="Times New Roman" w:hAnsi="Times New Roman"/>
          <w:bCs w:val="0"/>
          <w:sz w:val="24"/>
          <w:szCs w:val="24"/>
        </w:rPr>
        <w:t>Телефонная связь</w:t>
      </w:r>
    </w:p>
    <w:bookmarkEnd w:id="11"/>
    <w:p w:rsidR="00DD2ED2" w:rsidRPr="00984710" w:rsidRDefault="004B30EE" w:rsidP="00DD2ED2">
      <w:pPr>
        <w:ind w:firstLine="720"/>
        <w:jc w:val="both"/>
        <w:rPr>
          <w:rFonts w:ascii="Times New Roman" w:hAnsi="Times New Roman" w:cs="Times New Roman"/>
          <w:highlight w:val="yellow"/>
        </w:rPr>
      </w:pPr>
      <w:r w:rsidRPr="0098471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Малокильмез</w:t>
      </w:r>
      <w:r w:rsidRPr="00984710">
        <w:rPr>
          <w:rFonts w:ascii="Times New Roman" w:hAnsi="Times New Roman" w:cs="Times New Roman"/>
        </w:rPr>
        <w:t>ском сельском поселени</w:t>
      </w:r>
      <w:r>
        <w:rPr>
          <w:rFonts w:ascii="Times New Roman" w:hAnsi="Times New Roman" w:cs="Times New Roman"/>
        </w:rPr>
        <w:t>и</w:t>
      </w:r>
      <w:r w:rsidRPr="00984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деревни Микварово, Тат-Кильмезь и Вичмарь обслуживаются АТС пгт. Кильмезь, деревни Малая Кильмезь, Малиновка, Пикшинерь, Свет-Знание, Кабачки, Дуброво АТС д. Малая Кильмезь осуществляемая ПАО «Ростелеком». </w:t>
      </w:r>
      <w:r w:rsidR="00B5195D" w:rsidRPr="00984710">
        <w:rPr>
          <w:rFonts w:ascii="Times New Roman" w:hAnsi="Times New Roman" w:cs="Times New Roman"/>
        </w:rPr>
        <w:t xml:space="preserve">Обеспечение сотовой телефонной связью </w:t>
      </w:r>
      <w:r w:rsidR="00286F21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ю</w:t>
      </w:r>
      <w:r w:rsidR="00286F21">
        <w:rPr>
          <w:rFonts w:ascii="Times New Roman" w:hAnsi="Times New Roman" w:cs="Times New Roman"/>
        </w:rPr>
        <w:t>тся сотов</w:t>
      </w:r>
      <w:r w:rsidR="00B5195D">
        <w:rPr>
          <w:rFonts w:ascii="Times New Roman" w:hAnsi="Times New Roman" w:cs="Times New Roman"/>
        </w:rPr>
        <w:t>ыми</w:t>
      </w:r>
      <w:r w:rsidR="00DD2ED2" w:rsidRPr="00984710">
        <w:rPr>
          <w:rFonts w:ascii="Times New Roman" w:hAnsi="Times New Roman" w:cs="Times New Roman"/>
        </w:rPr>
        <w:t xml:space="preserve"> кампани</w:t>
      </w:r>
      <w:r w:rsidR="00B5195D">
        <w:rPr>
          <w:rFonts w:ascii="Times New Roman" w:hAnsi="Times New Roman" w:cs="Times New Roman"/>
        </w:rPr>
        <w:t>ями</w:t>
      </w:r>
      <w:r w:rsidR="00DD2ED2" w:rsidRPr="00984710">
        <w:rPr>
          <w:rFonts w:ascii="Times New Roman" w:hAnsi="Times New Roman" w:cs="Times New Roman"/>
        </w:rPr>
        <w:t xml:space="preserve"> МТС</w:t>
      </w:r>
      <w:r w:rsidR="00B5195D">
        <w:rPr>
          <w:rFonts w:ascii="Times New Roman" w:hAnsi="Times New Roman" w:cs="Times New Roman"/>
        </w:rPr>
        <w:t>, Мегафон, Теле2, Билайн</w:t>
      </w:r>
      <w:r w:rsidR="00DD2ED2" w:rsidRPr="00984710">
        <w:rPr>
          <w:rFonts w:ascii="Times New Roman" w:hAnsi="Times New Roman" w:cs="Times New Roman"/>
        </w:rPr>
        <w:t xml:space="preserve">. </w:t>
      </w:r>
    </w:p>
    <w:p w:rsidR="00DD2ED2" w:rsidRPr="00984710" w:rsidRDefault="00DD2ED2" w:rsidP="00DD2ED2">
      <w:pPr>
        <w:pStyle w:val="1"/>
        <w:spacing w:after="0"/>
        <w:rPr>
          <w:rFonts w:ascii="Times New Roman" w:hAnsi="Times New Roman"/>
          <w:bCs w:val="0"/>
          <w:sz w:val="24"/>
          <w:szCs w:val="24"/>
        </w:rPr>
      </w:pPr>
      <w:bookmarkStart w:id="12" w:name="sub_1373"/>
      <w:r w:rsidRPr="00984710">
        <w:rPr>
          <w:rFonts w:ascii="Times New Roman" w:hAnsi="Times New Roman"/>
          <w:bCs w:val="0"/>
          <w:sz w:val="24"/>
          <w:szCs w:val="24"/>
        </w:rPr>
        <w:t>Телевидение</w:t>
      </w:r>
    </w:p>
    <w:bookmarkEnd w:id="12"/>
    <w:p w:rsidR="00DD2ED2" w:rsidRPr="00984710" w:rsidRDefault="00DD2ED2" w:rsidP="00DD2ED2">
      <w:pPr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Телевизионное вещание в поселении  осуществляет ТВ-центром. В дальнейшем планируется переход на цифровое телевещание.</w:t>
      </w:r>
      <w:r w:rsidR="00286F21">
        <w:rPr>
          <w:rFonts w:ascii="Times New Roman" w:hAnsi="Times New Roman" w:cs="Times New Roman"/>
        </w:rPr>
        <w:t xml:space="preserve"> </w:t>
      </w:r>
    </w:p>
    <w:p w:rsidR="00DD2ED2" w:rsidRPr="00984710" w:rsidRDefault="00DD2ED2" w:rsidP="00DD2ED2">
      <w:pPr>
        <w:ind w:firstLine="720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ind w:firstLine="720"/>
        <w:jc w:val="center"/>
        <w:rPr>
          <w:rFonts w:ascii="Times New Roman" w:hAnsi="Times New Roman" w:cs="Times New Roman"/>
          <w:b/>
        </w:rPr>
      </w:pPr>
      <w:r w:rsidRPr="00984710">
        <w:rPr>
          <w:rFonts w:ascii="Times New Roman" w:hAnsi="Times New Roman" w:cs="Times New Roman"/>
          <w:b/>
        </w:rPr>
        <w:t>Интернет</w:t>
      </w:r>
    </w:p>
    <w:p w:rsidR="00DD2ED2" w:rsidRPr="00984710" w:rsidRDefault="004B30EE" w:rsidP="00DD2ED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кабельного интернета</w:t>
      </w:r>
      <w:r w:rsidR="00215488">
        <w:rPr>
          <w:rFonts w:ascii="Times New Roman" w:hAnsi="Times New Roman" w:cs="Times New Roman"/>
        </w:rPr>
        <w:t xml:space="preserve"> </w:t>
      </w:r>
      <w:r w:rsidR="00DD2ED2" w:rsidRPr="00984710">
        <w:rPr>
          <w:rFonts w:ascii="Times New Roman" w:hAnsi="Times New Roman" w:cs="Times New Roman"/>
        </w:rPr>
        <w:t xml:space="preserve">различные объекты пользуются беспроводным интернетом </w:t>
      </w:r>
      <w:r w:rsidR="00892571">
        <w:rPr>
          <w:rFonts w:ascii="Times New Roman" w:hAnsi="Times New Roman" w:cs="Times New Roman"/>
        </w:rPr>
        <w:t xml:space="preserve">посредством модема, но </w:t>
      </w:r>
      <w:r w:rsidR="00DD2ED2" w:rsidRPr="00984710">
        <w:rPr>
          <w:rFonts w:ascii="Times New Roman" w:hAnsi="Times New Roman" w:cs="Times New Roman"/>
        </w:rPr>
        <w:t xml:space="preserve">таковых очень мало т. к. качество такого интернета не удовлетворяет потребности жителей и организаций. </w:t>
      </w:r>
      <w:r>
        <w:rPr>
          <w:rFonts w:ascii="Times New Roman" w:hAnsi="Times New Roman" w:cs="Times New Roman"/>
        </w:rPr>
        <w:t>Емкость</w:t>
      </w:r>
      <w:r w:rsidR="00DD2ED2" w:rsidRPr="00984710">
        <w:rPr>
          <w:rFonts w:ascii="Times New Roman" w:hAnsi="Times New Roman" w:cs="Times New Roman"/>
        </w:rPr>
        <w:t xml:space="preserve"> кабельн</w:t>
      </w:r>
      <w:r>
        <w:rPr>
          <w:rFonts w:ascii="Times New Roman" w:hAnsi="Times New Roman" w:cs="Times New Roman"/>
        </w:rPr>
        <w:t>ого</w:t>
      </w:r>
      <w:r w:rsidR="00DD2ED2" w:rsidRPr="00984710">
        <w:rPr>
          <w:rFonts w:ascii="Times New Roman" w:hAnsi="Times New Roman" w:cs="Times New Roman"/>
        </w:rPr>
        <w:t xml:space="preserve"> интернет</w:t>
      </w:r>
      <w:r>
        <w:rPr>
          <w:rFonts w:ascii="Times New Roman" w:hAnsi="Times New Roman" w:cs="Times New Roman"/>
        </w:rPr>
        <w:t>а ограничен, поэтому не хватает</w:t>
      </w:r>
      <w:r w:rsidR="00DD2ED2" w:rsidRPr="00984710">
        <w:rPr>
          <w:rFonts w:ascii="Times New Roman" w:hAnsi="Times New Roman" w:cs="Times New Roman"/>
        </w:rPr>
        <w:t>.</w:t>
      </w:r>
    </w:p>
    <w:p w:rsidR="00DD2ED2" w:rsidRPr="00984710" w:rsidRDefault="00DD2ED2" w:rsidP="00DD2ED2">
      <w:pPr>
        <w:ind w:firstLine="720"/>
        <w:jc w:val="center"/>
        <w:rPr>
          <w:rFonts w:ascii="Times New Roman" w:hAnsi="Times New Roman" w:cs="Times New Roman"/>
          <w:b/>
          <w:highlight w:val="yellow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  <w:bCs/>
        </w:rPr>
      </w:pPr>
      <w:bookmarkStart w:id="13" w:name="sub_200"/>
      <w:r w:rsidRPr="00984710">
        <w:rPr>
          <w:rFonts w:ascii="Times New Roman" w:hAnsi="Times New Roman" w:cs="Times New Roman"/>
          <w:b/>
          <w:bCs/>
        </w:rPr>
        <w:t xml:space="preserve">Раздел </w:t>
      </w:r>
      <w:r w:rsidRPr="00984710">
        <w:rPr>
          <w:rFonts w:ascii="Times New Roman" w:hAnsi="Times New Roman" w:cs="Times New Roman"/>
          <w:b/>
          <w:bCs/>
          <w:lang w:val="en-US"/>
        </w:rPr>
        <w:t>II</w:t>
      </w:r>
      <w:r w:rsidRPr="00984710">
        <w:rPr>
          <w:rFonts w:ascii="Times New Roman" w:hAnsi="Times New Roman" w:cs="Times New Roman"/>
          <w:b/>
          <w:bCs/>
        </w:rPr>
        <w:t xml:space="preserve">. План мероприятий программы комплексного развития систем коммунальной инфраструктуры </w:t>
      </w:r>
      <w:r w:rsidR="00320EED">
        <w:rPr>
          <w:rFonts w:ascii="Times New Roman" w:hAnsi="Times New Roman" w:cs="Times New Roman"/>
          <w:b/>
          <w:bCs/>
        </w:rPr>
        <w:t>Малокильмез</w:t>
      </w:r>
      <w:r w:rsidRPr="00984710">
        <w:rPr>
          <w:rFonts w:ascii="Times New Roman" w:hAnsi="Times New Roman" w:cs="Times New Roman"/>
          <w:b/>
          <w:bCs/>
        </w:rPr>
        <w:t>ского сельского поселения</w:t>
      </w: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201</w:t>
      </w:r>
      <w:r w:rsidR="00EE3724">
        <w:rPr>
          <w:rFonts w:ascii="Times New Roman" w:hAnsi="Times New Roman" w:cs="Times New Roman"/>
          <w:b/>
          <w:bCs/>
        </w:rPr>
        <w:t>9</w:t>
      </w:r>
      <w:r w:rsidRPr="00984710">
        <w:rPr>
          <w:rFonts w:ascii="Times New Roman" w:hAnsi="Times New Roman" w:cs="Times New Roman"/>
          <w:b/>
          <w:bCs/>
        </w:rPr>
        <w:t xml:space="preserve"> - 202</w:t>
      </w:r>
      <w:r w:rsidR="00535950">
        <w:rPr>
          <w:rFonts w:ascii="Times New Roman" w:hAnsi="Times New Roman" w:cs="Times New Roman"/>
          <w:b/>
          <w:bCs/>
        </w:rPr>
        <w:t>8</w:t>
      </w:r>
      <w:r w:rsidRPr="00984710">
        <w:rPr>
          <w:rFonts w:ascii="Times New Roman" w:hAnsi="Times New Roman" w:cs="Times New Roman"/>
          <w:b/>
          <w:bCs/>
        </w:rPr>
        <w:t xml:space="preserve"> годы</w:t>
      </w:r>
    </w:p>
    <w:bookmarkEnd w:id="13"/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 w:rsidR="00EE3724">
        <w:rPr>
          <w:rFonts w:ascii="Times New Roman" w:hAnsi="Times New Roman" w:cs="Times New Roman"/>
        </w:rPr>
        <w:t>Малокильмез</w:t>
      </w:r>
      <w:r w:rsidRPr="00984710">
        <w:rPr>
          <w:rFonts w:ascii="Times New Roman" w:hAnsi="Times New Roman" w:cs="Times New Roman"/>
        </w:rPr>
        <w:t>ского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инфраструктуры, предлагается выполнить мероприятия по комплексному развитию систе</w:t>
      </w:r>
      <w:r w:rsidR="00EE3724">
        <w:rPr>
          <w:rFonts w:ascii="Times New Roman" w:hAnsi="Times New Roman" w:cs="Times New Roman"/>
        </w:rPr>
        <w:t>мы коммунальной инфраструктуры Малокильмез</w:t>
      </w:r>
      <w:r w:rsidRPr="00984710">
        <w:rPr>
          <w:rFonts w:ascii="Times New Roman" w:hAnsi="Times New Roman" w:cs="Times New Roman"/>
        </w:rPr>
        <w:t>ского сельского поселения на 201</w:t>
      </w:r>
      <w:r w:rsidR="00EE3724">
        <w:rPr>
          <w:rFonts w:ascii="Times New Roman" w:hAnsi="Times New Roman" w:cs="Times New Roman"/>
        </w:rPr>
        <w:t>9</w:t>
      </w:r>
      <w:r w:rsidRPr="00984710">
        <w:rPr>
          <w:rFonts w:ascii="Times New Roman" w:hAnsi="Times New Roman" w:cs="Times New Roman"/>
        </w:rPr>
        <w:t xml:space="preserve"> - 202</w:t>
      </w:r>
      <w:r w:rsidR="00535950">
        <w:rPr>
          <w:rFonts w:ascii="Times New Roman" w:hAnsi="Times New Roman" w:cs="Times New Roman"/>
        </w:rPr>
        <w:t>8</w:t>
      </w:r>
      <w:r w:rsidR="00E909D5">
        <w:rPr>
          <w:rFonts w:ascii="Times New Roman" w:hAnsi="Times New Roman" w:cs="Times New Roman"/>
        </w:rPr>
        <w:t xml:space="preserve"> г</w:t>
      </w:r>
      <w:r w:rsidRPr="00984710">
        <w:rPr>
          <w:rFonts w:ascii="Times New Roman" w:hAnsi="Times New Roman" w:cs="Times New Roman"/>
        </w:rPr>
        <w:t>, а именно по разделам:</w:t>
      </w:r>
    </w:p>
    <w:p w:rsidR="00DD2ED2" w:rsidRPr="00984710" w:rsidRDefault="00DD2ED2" w:rsidP="00DD2ED2">
      <w:pPr>
        <w:pStyle w:val="afffa"/>
        <w:jc w:val="both"/>
        <w:rPr>
          <w:rFonts w:ascii="Times New Roman" w:hAnsi="Times New Roman" w:cs="Times New Roman"/>
        </w:rPr>
      </w:pPr>
    </w:p>
    <w:p w:rsidR="00DD2ED2" w:rsidRDefault="00DD2ED2" w:rsidP="00DD2ED2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</w:rPr>
      </w:pPr>
      <w:bookmarkStart w:id="14" w:name="sub_210"/>
      <w:r w:rsidRPr="00984710">
        <w:rPr>
          <w:rFonts w:ascii="Times New Roman" w:hAnsi="Times New Roman"/>
          <w:bCs w:val="0"/>
          <w:sz w:val="24"/>
          <w:szCs w:val="24"/>
        </w:rPr>
        <w:t>2.1. Водоснабжение</w:t>
      </w:r>
    </w:p>
    <w:p w:rsidR="00B57907" w:rsidRPr="00B57907" w:rsidRDefault="00B57907" w:rsidP="00B57907"/>
    <w:p w:rsidR="00575C60" w:rsidRPr="00984710" w:rsidRDefault="00DD2ED2" w:rsidP="00575C60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/>
        </w:rPr>
        <w:t xml:space="preserve">На период реализации Программы предусматривается </w:t>
      </w:r>
      <w:r w:rsidR="003C1B46">
        <w:rPr>
          <w:rFonts w:ascii="Times New Roman" w:hAnsi="Times New Roman"/>
        </w:rPr>
        <w:t>численность населения не менее 90</w:t>
      </w:r>
      <w:r w:rsidRPr="00984710">
        <w:rPr>
          <w:rFonts w:ascii="Times New Roman" w:hAnsi="Times New Roman"/>
        </w:rPr>
        <w:t xml:space="preserve">0 человек. Согласно СНиП 2.04.02-84 «Водоснабжение. Наружные сети и сооружения» (табл.4) норма водопотребления </w:t>
      </w:r>
      <w:r w:rsidR="0062562F">
        <w:rPr>
          <w:rFonts w:ascii="Times New Roman" w:hAnsi="Times New Roman"/>
        </w:rPr>
        <w:t>2</w:t>
      </w:r>
      <w:r w:rsidRPr="00984710">
        <w:rPr>
          <w:rFonts w:ascii="Times New Roman" w:hAnsi="Times New Roman"/>
        </w:rPr>
        <w:t xml:space="preserve">00 литров на 1 человека в сутки. Среднее суточное водопотребление составит </w:t>
      </w:r>
      <w:r w:rsidR="00AB4178">
        <w:rPr>
          <w:rFonts w:ascii="Times New Roman" w:hAnsi="Times New Roman"/>
        </w:rPr>
        <w:t>9</w:t>
      </w:r>
      <w:r w:rsidRPr="00984710">
        <w:rPr>
          <w:rFonts w:ascii="Times New Roman" w:hAnsi="Times New Roman"/>
        </w:rPr>
        <w:t>00х</w:t>
      </w:r>
      <w:r w:rsidR="0062562F">
        <w:rPr>
          <w:rFonts w:ascii="Times New Roman" w:hAnsi="Times New Roman"/>
        </w:rPr>
        <w:t>200/1000=</w:t>
      </w:r>
      <w:r w:rsidR="00D253B0">
        <w:rPr>
          <w:rFonts w:ascii="Times New Roman" w:hAnsi="Times New Roman"/>
        </w:rPr>
        <w:t>180</w:t>
      </w:r>
      <w:r w:rsidR="0062562F">
        <w:rPr>
          <w:rFonts w:ascii="Times New Roman" w:hAnsi="Times New Roman"/>
        </w:rPr>
        <w:t xml:space="preserve"> </w:t>
      </w:r>
      <w:r w:rsidRPr="00984710">
        <w:rPr>
          <w:rFonts w:ascii="Times New Roman" w:hAnsi="Times New Roman"/>
        </w:rPr>
        <w:t>куб.м/сутки.</w:t>
      </w:r>
      <w:r w:rsidR="00AD0756">
        <w:rPr>
          <w:rFonts w:ascii="Times New Roman" w:hAnsi="Times New Roman" w:cs="Times New Roman"/>
          <w:color w:val="000000"/>
        </w:rPr>
        <w:t xml:space="preserve"> </w:t>
      </w:r>
      <w:r w:rsidR="00575C60" w:rsidRPr="00984710">
        <w:rPr>
          <w:rFonts w:ascii="Times New Roman" w:hAnsi="Times New Roman" w:cs="Times New Roman"/>
          <w:color w:val="000000"/>
        </w:rPr>
        <w:t xml:space="preserve">Водоснабжение </w:t>
      </w:r>
      <w:r w:rsidR="00575C60">
        <w:rPr>
          <w:rFonts w:ascii="Times New Roman" w:hAnsi="Times New Roman" w:cs="Times New Roman"/>
          <w:color w:val="000000"/>
        </w:rPr>
        <w:t>Малокильмезс</w:t>
      </w:r>
      <w:r w:rsidR="00575C60" w:rsidRPr="00984710">
        <w:rPr>
          <w:rFonts w:ascii="Times New Roman" w:hAnsi="Times New Roman" w:cs="Times New Roman"/>
          <w:color w:val="000000"/>
        </w:rPr>
        <w:t xml:space="preserve">кого сельского поселения </w:t>
      </w:r>
      <w:r w:rsidR="00575C60">
        <w:rPr>
          <w:rFonts w:ascii="Times New Roman" w:hAnsi="Times New Roman" w:cs="Times New Roman"/>
          <w:color w:val="000000"/>
        </w:rPr>
        <w:t xml:space="preserve">будет осуществляться с </w:t>
      </w:r>
      <w:r w:rsidR="00575C60" w:rsidRPr="00984710">
        <w:rPr>
          <w:rFonts w:ascii="Times New Roman" w:hAnsi="Times New Roman" w:cs="Times New Roman"/>
          <w:color w:val="000000"/>
        </w:rPr>
        <w:t>использованием подземных вод от существующ</w:t>
      </w:r>
      <w:r w:rsidR="00575C60">
        <w:rPr>
          <w:rFonts w:ascii="Times New Roman" w:hAnsi="Times New Roman" w:cs="Times New Roman"/>
          <w:color w:val="000000"/>
        </w:rPr>
        <w:t xml:space="preserve">их реконструируемых ВЗУ и вновь </w:t>
      </w:r>
      <w:r w:rsidR="00575C60" w:rsidRPr="00984710">
        <w:rPr>
          <w:rFonts w:ascii="Times New Roman" w:hAnsi="Times New Roman" w:cs="Times New Roman"/>
          <w:color w:val="000000"/>
        </w:rPr>
        <w:t>построенных источников водоснабжения (арт</w:t>
      </w:r>
      <w:r w:rsidR="00575C60">
        <w:rPr>
          <w:rFonts w:ascii="Times New Roman" w:hAnsi="Times New Roman" w:cs="Times New Roman"/>
          <w:color w:val="000000"/>
        </w:rPr>
        <w:t xml:space="preserve">езианские </w:t>
      </w:r>
      <w:r w:rsidR="00575C60" w:rsidRPr="00984710">
        <w:rPr>
          <w:rFonts w:ascii="Times New Roman" w:hAnsi="Times New Roman" w:cs="Times New Roman"/>
          <w:color w:val="000000"/>
        </w:rPr>
        <w:t>скважины).</w:t>
      </w:r>
      <w:r w:rsidR="00DC3174">
        <w:rPr>
          <w:rFonts w:ascii="Times New Roman" w:hAnsi="Times New Roman" w:cs="Times New Roman"/>
          <w:color w:val="000000"/>
        </w:rPr>
        <w:t xml:space="preserve"> </w:t>
      </w:r>
      <w:r w:rsidR="00575C60" w:rsidRPr="00984710">
        <w:rPr>
          <w:rFonts w:ascii="Times New Roman" w:hAnsi="Times New Roman" w:cs="Times New Roman"/>
          <w:color w:val="000000"/>
        </w:rPr>
        <w:t>Общая потребность в воде на конец расчетного периода (202</w:t>
      </w:r>
      <w:r w:rsidR="00575C60">
        <w:rPr>
          <w:rFonts w:ascii="Times New Roman" w:hAnsi="Times New Roman" w:cs="Times New Roman"/>
          <w:color w:val="000000"/>
        </w:rPr>
        <w:t>8</w:t>
      </w:r>
      <w:r w:rsidR="00575C60" w:rsidRPr="00984710">
        <w:rPr>
          <w:rFonts w:ascii="Times New Roman" w:hAnsi="Times New Roman" w:cs="Times New Roman"/>
          <w:color w:val="000000"/>
        </w:rPr>
        <w:t xml:space="preserve"> год) должна</w:t>
      </w:r>
    </w:p>
    <w:p w:rsidR="00F64E7F" w:rsidRPr="00984710" w:rsidRDefault="00575C60" w:rsidP="00F64E7F">
      <w:pPr>
        <w:pStyle w:val="aff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составить 6</w:t>
      </w:r>
      <w:r w:rsidRPr="00984710">
        <w:rPr>
          <w:rFonts w:ascii="Times New Roman" w:hAnsi="Times New Roman" w:cs="Times New Roman"/>
          <w:color w:val="000000"/>
        </w:rPr>
        <w:t>5 тыс. куб.м./год.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Источником водоснабжения населенных пунктов </w:t>
      </w:r>
      <w:r>
        <w:rPr>
          <w:rFonts w:ascii="Times New Roman" w:hAnsi="Times New Roman" w:cs="Times New Roman"/>
          <w:color w:val="000000"/>
        </w:rPr>
        <w:t>Малокильмезского</w:t>
      </w:r>
      <w:r w:rsidRPr="00984710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66290D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 xml:space="preserve">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</w:t>
      </w:r>
      <w:r w:rsidRPr="00984710">
        <w:rPr>
          <w:rFonts w:ascii="Times New Roman" w:hAnsi="Times New Roman" w:cs="Times New Roman"/>
          <w:color w:val="000000"/>
        </w:rPr>
        <w:lastRenderedPageBreak/>
        <w:t>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СанПиН2.1.4.1110-02 «Зоны санитарной охраны источников водоснабжения и водопроводов хозяйственно-питьевого водоснабжения».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нормальной работы системы водоснабжения сельского поселения планируется: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</w:t>
      </w:r>
      <w:r w:rsidR="00AD0756">
        <w:rPr>
          <w:rFonts w:ascii="Times New Roman" w:hAnsi="Times New Roman" w:cs="Times New Roman"/>
          <w:color w:val="000000"/>
        </w:rPr>
        <w:t>1.13330.2012 СНиП 2.04.02-84* «</w:t>
      </w:r>
      <w:r w:rsidRPr="00984710">
        <w:rPr>
          <w:rFonts w:ascii="Times New Roman" w:hAnsi="Times New Roman" w:cs="Times New Roman"/>
          <w:color w:val="000000"/>
        </w:rPr>
        <w:t xml:space="preserve">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984710">
          <w:rPr>
            <w:rFonts w:ascii="Times New Roman" w:hAnsi="Times New Roman" w:cs="Times New Roman"/>
            <w:color w:val="000000"/>
          </w:rPr>
          <w:t>0,5 га</w:t>
        </w:r>
      </w:smartTag>
      <w:r w:rsidRPr="00984710">
        <w:rPr>
          <w:rFonts w:ascii="Times New Roman" w:hAnsi="Times New Roman" w:cs="Times New Roman"/>
          <w:color w:val="000000"/>
        </w:rPr>
        <w:t>;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переложить изношенные сети, сети недостаточного диаметра и новые во всех населенных пунктах обеспечив подключение всей жилой застройки с установкой индивидуальных узлов учета холодной воды;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64E7F" w:rsidRPr="00984710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1. Построить ВЗУ в составе центрального водоснабжения или провести реконструкцию с уст</w:t>
      </w:r>
      <w:r w:rsidR="00DC3174">
        <w:rPr>
          <w:rFonts w:ascii="Times New Roman" w:hAnsi="Times New Roman" w:cs="Times New Roman"/>
          <w:color w:val="000000"/>
        </w:rPr>
        <w:t>ановкой станций водоподготовки.</w:t>
      </w:r>
    </w:p>
    <w:p w:rsidR="00F64E7F" w:rsidRPr="00DD2ED2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2.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</w:t>
      </w:r>
    </w:p>
    <w:p w:rsidR="00F64E7F" w:rsidRPr="00DD2ED2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</w:p>
    <w:p w:rsidR="00F64E7F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Таблица 3. Характеристика реконструируемых и вновь создаваемых</w:t>
      </w:r>
      <w:r w:rsidR="009776BB">
        <w:rPr>
          <w:rFonts w:ascii="Times New Roman" w:hAnsi="Times New Roman" w:cs="Times New Roman"/>
          <w:color w:val="000000"/>
        </w:rPr>
        <w:t xml:space="preserve"> объектов водоснабжения в Малокильмез</w:t>
      </w:r>
      <w:r w:rsidRPr="00984710">
        <w:rPr>
          <w:rFonts w:ascii="Times New Roman" w:hAnsi="Times New Roman" w:cs="Times New Roman"/>
          <w:color w:val="000000"/>
        </w:rPr>
        <w:t xml:space="preserve">ском сельском поселении в срок </w:t>
      </w:r>
      <w:r w:rsidR="009776BB">
        <w:rPr>
          <w:rFonts w:ascii="Times New Roman" w:hAnsi="Times New Roman" w:cs="Times New Roman"/>
          <w:color w:val="000000"/>
        </w:rPr>
        <w:t>до 202</w:t>
      </w:r>
      <w:r w:rsidR="00535950">
        <w:rPr>
          <w:rFonts w:ascii="Times New Roman" w:hAnsi="Times New Roman" w:cs="Times New Roman"/>
          <w:color w:val="000000"/>
        </w:rPr>
        <w:t>8</w:t>
      </w:r>
      <w:r w:rsidRPr="00984710">
        <w:rPr>
          <w:rFonts w:ascii="Times New Roman" w:hAnsi="Times New Roman" w:cs="Times New Roman"/>
          <w:color w:val="000000"/>
        </w:rPr>
        <w:t xml:space="preserve"> года</w:t>
      </w:r>
    </w:p>
    <w:p w:rsidR="00994072" w:rsidRDefault="00994072" w:rsidP="00F64E7F">
      <w:pPr>
        <w:pStyle w:val="afffa"/>
        <w:rPr>
          <w:rFonts w:ascii="Times New Roman" w:hAnsi="Times New Roman" w:cs="Times New Roman"/>
          <w:color w:val="000000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3637"/>
        <w:gridCol w:w="2879"/>
        <w:gridCol w:w="1409"/>
        <w:gridCol w:w="1316"/>
      </w:tblGrid>
      <w:tr w:rsidR="00994072" w:rsidTr="000A7A82">
        <w:tc>
          <w:tcPr>
            <w:tcW w:w="4219" w:type="dxa"/>
          </w:tcPr>
          <w:p w:rsidR="00994072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119" w:type="dxa"/>
          </w:tcPr>
          <w:p w:rsidR="00994072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Местонахождение объекта</w:t>
            </w:r>
          </w:p>
        </w:tc>
        <w:tc>
          <w:tcPr>
            <w:tcW w:w="1417" w:type="dxa"/>
          </w:tcPr>
          <w:p w:rsidR="00994072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382" w:type="dxa"/>
          </w:tcPr>
          <w:p w:rsidR="00994072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Затраты, тыс. руб.</w:t>
            </w:r>
          </w:p>
        </w:tc>
      </w:tr>
      <w:tr w:rsidR="00994072" w:rsidTr="000A7A82">
        <w:tc>
          <w:tcPr>
            <w:tcW w:w="4219" w:type="dxa"/>
          </w:tcPr>
          <w:p w:rsidR="00994072" w:rsidRDefault="00994072" w:rsidP="000A7A8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водонапорной башни д. Малая Кильмезь</w:t>
            </w:r>
          </w:p>
        </w:tc>
        <w:tc>
          <w:tcPr>
            <w:tcW w:w="3119" w:type="dxa"/>
          </w:tcPr>
          <w:p w:rsidR="00994072" w:rsidRDefault="00994072" w:rsidP="000A7A8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Малая Кильмезь за</w:t>
            </w:r>
            <w:r w:rsidR="000A7A82">
              <w:rPr>
                <w:rFonts w:ascii="Times New Roman" w:hAnsi="Times New Roman" w:cs="Times New Roman"/>
                <w:color w:val="000000"/>
              </w:rPr>
              <w:t xml:space="preserve"> ул. Трактовая</w:t>
            </w:r>
          </w:p>
        </w:tc>
        <w:tc>
          <w:tcPr>
            <w:tcW w:w="1417" w:type="dxa"/>
          </w:tcPr>
          <w:p w:rsidR="00994072" w:rsidRDefault="000A7A8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382" w:type="dxa"/>
          </w:tcPr>
          <w:p w:rsidR="00994072" w:rsidRDefault="000A7A8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843,9</w:t>
            </w:r>
          </w:p>
        </w:tc>
      </w:tr>
      <w:tr w:rsidR="00994072" w:rsidTr="000A7A82">
        <w:tc>
          <w:tcPr>
            <w:tcW w:w="4219" w:type="dxa"/>
          </w:tcPr>
          <w:p w:rsidR="00994072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</w:t>
            </w:r>
            <w:r w:rsidR="00F76B5F">
              <w:rPr>
                <w:rFonts w:ascii="Times New Roman" w:hAnsi="Times New Roman" w:cs="Times New Roman"/>
                <w:color w:val="000000"/>
              </w:rPr>
              <w:t xml:space="preserve"> водопровода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76B5F">
              <w:rPr>
                <w:rFonts w:ascii="Times New Roman" w:hAnsi="Times New Roman" w:cs="Times New Roman"/>
                <w:color w:val="000000"/>
              </w:rPr>
              <w:t>00 м.</w:t>
            </w:r>
          </w:p>
        </w:tc>
        <w:tc>
          <w:tcPr>
            <w:tcW w:w="3119" w:type="dxa"/>
          </w:tcPr>
          <w:p w:rsidR="00994072" w:rsidRDefault="00F76B5F" w:rsidP="00F76B5F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Малая Кильмезь </w:t>
            </w:r>
            <w:r w:rsidR="00394792">
              <w:rPr>
                <w:rFonts w:ascii="Times New Roman" w:hAnsi="Times New Roman" w:cs="Times New Roman"/>
                <w:color w:val="000000"/>
              </w:rPr>
              <w:t xml:space="preserve">ул. Заречная </w:t>
            </w:r>
          </w:p>
        </w:tc>
        <w:tc>
          <w:tcPr>
            <w:tcW w:w="1417" w:type="dxa"/>
          </w:tcPr>
          <w:p w:rsidR="00994072" w:rsidRDefault="00F76B5F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82" w:type="dxa"/>
          </w:tcPr>
          <w:p w:rsidR="00994072" w:rsidRDefault="001A4C9E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94072" w:rsidTr="000A7A82">
        <w:tc>
          <w:tcPr>
            <w:tcW w:w="4219" w:type="dxa"/>
          </w:tcPr>
          <w:p w:rsidR="00994072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</w:t>
            </w:r>
            <w:r w:rsidR="00F76B5F">
              <w:rPr>
                <w:rFonts w:ascii="Times New Roman" w:hAnsi="Times New Roman" w:cs="Times New Roman"/>
                <w:color w:val="000000"/>
              </w:rPr>
              <w:t xml:space="preserve"> водопровода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76B5F">
              <w:rPr>
                <w:rFonts w:ascii="Times New Roman" w:hAnsi="Times New Roman" w:cs="Times New Roman"/>
                <w:color w:val="000000"/>
              </w:rPr>
              <w:t>00 м.</w:t>
            </w:r>
          </w:p>
        </w:tc>
        <w:tc>
          <w:tcPr>
            <w:tcW w:w="3119" w:type="dxa"/>
          </w:tcPr>
          <w:p w:rsidR="00994072" w:rsidRDefault="00F76B5F" w:rsidP="0039479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Малая Кильмезь ул. </w:t>
            </w:r>
            <w:r w:rsidR="00394792">
              <w:rPr>
                <w:rFonts w:ascii="Times New Roman" w:hAnsi="Times New Roman" w:cs="Times New Roman"/>
                <w:color w:val="000000"/>
              </w:rPr>
              <w:t>Солнечная</w:t>
            </w:r>
          </w:p>
        </w:tc>
        <w:tc>
          <w:tcPr>
            <w:tcW w:w="1417" w:type="dxa"/>
          </w:tcPr>
          <w:p w:rsidR="00994072" w:rsidRDefault="00F76B5F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690E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82" w:type="dxa"/>
          </w:tcPr>
          <w:p w:rsidR="00994072" w:rsidRDefault="001A4C9E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94792" w:rsidTr="000A7A82">
        <w:tc>
          <w:tcPr>
            <w:tcW w:w="4219" w:type="dxa"/>
          </w:tcPr>
          <w:p w:rsidR="00394792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 водопровода 80 м.</w:t>
            </w:r>
          </w:p>
        </w:tc>
        <w:tc>
          <w:tcPr>
            <w:tcW w:w="3119" w:type="dxa"/>
          </w:tcPr>
          <w:p w:rsidR="00394792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Малая Кильмезь ул. Зеленая</w:t>
            </w:r>
          </w:p>
        </w:tc>
        <w:tc>
          <w:tcPr>
            <w:tcW w:w="1417" w:type="dxa"/>
          </w:tcPr>
          <w:p w:rsidR="00394792" w:rsidRDefault="00394792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690E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82" w:type="dxa"/>
          </w:tcPr>
          <w:p w:rsidR="00394792" w:rsidRDefault="001A4C9E" w:rsidP="001A4C9E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394792" w:rsidTr="000A7A82">
        <w:tc>
          <w:tcPr>
            <w:tcW w:w="4219" w:type="dxa"/>
          </w:tcPr>
          <w:p w:rsidR="00394792" w:rsidRDefault="00394792" w:rsidP="00690E2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скважин</w:t>
            </w:r>
            <w:r w:rsidR="00690E2D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водопровода </w:t>
            </w:r>
            <w:r w:rsidR="00690E2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000 м.</w:t>
            </w:r>
          </w:p>
        </w:tc>
        <w:tc>
          <w:tcPr>
            <w:tcW w:w="3119" w:type="dxa"/>
          </w:tcPr>
          <w:p w:rsidR="00394792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Тат-Кильмезь</w:t>
            </w:r>
            <w:r w:rsidR="00690E2D">
              <w:rPr>
                <w:rFonts w:ascii="Times New Roman" w:hAnsi="Times New Roman" w:cs="Times New Roman"/>
                <w:color w:val="000000"/>
              </w:rPr>
              <w:t>, ул. Звездная</w:t>
            </w:r>
          </w:p>
        </w:tc>
        <w:tc>
          <w:tcPr>
            <w:tcW w:w="1417" w:type="dxa"/>
          </w:tcPr>
          <w:p w:rsidR="00394792" w:rsidRDefault="00394792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690E2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82" w:type="dxa"/>
          </w:tcPr>
          <w:p w:rsidR="00394792" w:rsidRDefault="00690E2D" w:rsidP="0039479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1A4C9E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690E2D" w:rsidTr="000A7A82">
        <w:tc>
          <w:tcPr>
            <w:tcW w:w="4219" w:type="dxa"/>
          </w:tcPr>
          <w:p w:rsidR="00690E2D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скважины и водопровода 1000 м.</w:t>
            </w:r>
          </w:p>
        </w:tc>
        <w:tc>
          <w:tcPr>
            <w:tcW w:w="3119" w:type="dxa"/>
          </w:tcPr>
          <w:p w:rsidR="00690E2D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Тат-Кильмезь, ул. Ровное</w:t>
            </w:r>
          </w:p>
        </w:tc>
        <w:tc>
          <w:tcPr>
            <w:tcW w:w="1417" w:type="dxa"/>
          </w:tcPr>
          <w:p w:rsidR="00690E2D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82" w:type="dxa"/>
          </w:tcPr>
          <w:p w:rsidR="00690E2D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</w:tr>
      <w:tr w:rsidR="00690E2D" w:rsidTr="000A7A82">
        <w:tc>
          <w:tcPr>
            <w:tcW w:w="4219" w:type="dxa"/>
          </w:tcPr>
          <w:p w:rsidR="00690E2D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скважины и водопровода 2500 м.</w:t>
            </w:r>
          </w:p>
        </w:tc>
        <w:tc>
          <w:tcPr>
            <w:tcW w:w="3119" w:type="dxa"/>
          </w:tcPr>
          <w:p w:rsidR="00690E2D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Микварово</w:t>
            </w:r>
          </w:p>
        </w:tc>
        <w:tc>
          <w:tcPr>
            <w:tcW w:w="1417" w:type="dxa"/>
          </w:tcPr>
          <w:p w:rsidR="00690E2D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82" w:type="dxa"/>
          </w:tcPr>
          <w:p w:rsidR="00690E2D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3750,0</w:t>
            </w:r>
          </w:p>
        </w:tc>
      </w:tr>
      <w:tr w:rsidR="005E2094" w:rsidTr="000A7A82">
        <w:tc>
          <w:tcPr>
            <w:tcW w:w="42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скважины и водопровода 1500 м.</w:t>
            </w:r>
          </w:p>
        </w:tc>
        <w:tc>
          <w:tcPr>
            <w:tcW w:w="31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Кабачки</w:t>
            </w:r>
          </w:p>
        </w:tc>
        <w:tc>
          <w:tcPr>
            <w:tcW w:w="1417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82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2250,0</w:t>
            </w:r>
          </w:p>
        </w:tc>
      </w:tr>
      <w:tr w:rsidR="005E2094" w:rsidTr="000A7A82">
        <w:tc>
          <w:tcPr>
            <w:tcW w:w="42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скважины и водопровода 1000 м.</w:t>
            </w:r>
          </w:p>
        </w:tc>
        <w:tc>
          <w:tcPr>
            <w:tcW w:w="31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Малиновка</w:t>
            </w:r>
          </w:p>
        </w:tc>
        <w:tc>
          <w:tcPr>
            <w:tcW w:w="1417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382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</w:tr>
      <w:tr w:rsidR="005E2094" w:rsidTr="000A7A82">
        <w:tc>
          <w:tcPr>
            <w:tcW w:w="42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 скважины и водопровода 1000 м.</w:t>
            </w:r>
          </w:p>
        </w:tc>
        <w:tc>
          <w:tcPr>
            <w:tcW w:w="31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Пикшинерь</w:t>
            </w:r>
          </w:p>
        </w:tc>
        <w:tc>
          <w:tcPr>
            <w:tcW w:w="1417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1382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</w:tr>
      <w:tr w:rsidR="005E2094" w:rsidTr="000A7A82">
        <w:tc>
          <w:tcPr>
            <w:tcW w:w="42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 скважины и водопровода 1000 м.</w:t>
            </w:r>
          </w:p>
        </w:tc>
        <w:tc>
          <w:tcPr>
            <w:tcW w:w="31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Свет-Знание</w:t>
            </w:r>
          </w:p>
        </w:tc>
        <w:tc>
          <w:tcPr>
            <w:tcW w:w="1417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 год</w:t>
            </w:r>
          </w:p>
        </w:tc>
        <w:tc>
          <w:tcPr>
            <w:tcW w:w="1382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</w:tr>
      <w:tr w:rsidR="005E2094" w:rsidTr="000A7A82">
        <w:tc>
          <w:tcPr>
            <w:tcW w:w="42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3119" w:type="dxa"/>
          </w:tcPr>
          <w:p w:rsidR="005E209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:rsidR="005E209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16863,9</w:t>
            </w:r>
          </w:p>
        </w:tc>
      </w:tr>
    </w:tbl>
    <w:p w:rsidR="00994072" w:rsidRPr="00984710" w:rsidRDefault="00994072" w:rsidP="00F64E7F">
      <w:pPr>
        <w:pStyle w:val="afffa"/>
        <w:rPr>
          <w:rFonts w:ascii="Times New Roman" w:hAnsi="Times New Roman" w:cs="Times New Roman"/>
          <w:color w:val="000000"/>
        </w:rPr>
      </w:pPr>
    </w:p>
    <w:p w:rsidR="00F64E7F" w:rsidRDefault="00F64E7F" w:rsidP="00F64E7F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реализации данных мероприятий на сумму 1</w:t>
      </w:r>
      <w:r w:rsidR="00875938">
        <w:rPr>
          <w:rFonts w:ascii="Times New Roman" w:hAnsi="Times New Roman" w:cs="Times New Roman"/>
          <w:color w:val="000000"/>
        </w:rPr>
        <w:t>6</w:t>
      </w:r>
      <w:r w:rsidR="00535950">
        <w:rPr>
          <w:rFonts w:ascii="Times New Roman" w:hAnsi="Times New Roman" w:cs="Times New Roman"/>
          <w:color w:val="000000"/>
        </w:rPr>
        <w:t>,9</w:t>
      </w:r>
      <w:r w:rsidRPr="00984710">
        <w:rPr>
          <w:rFonts w:ascii="Times New Roman" w:hAnsi="Times New Roman" w:cs="Times New Roman"/>
          <w:color w:val="000000"/>
        </w:rPr>
        <w:t xml:space="preserve"> млн.</w:t>
      </w:r>
      <w:r w:rsidR="00875938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 xml:space="preserve">руб. необходима инвестиционная программа. </w:t>
      </w:r>
    </w:p>
    <w:p w:rsidR="00163AA8" w:rsidRPr="00984710" w:rsidRDefault="00163AA8" w:rsidP="00F64E7F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</w:rPr>
      </w:pPr>
      <w:bookmarkStart w:id="15" w:name="sub_220"/>
      <w:bookmarkEnd w:id="14"/>
      <w:r w:rsidRPr="00984710">
        <w:rPr>
          <w:rFonts w:ascii="Times New Roman" w:hAnsi="Times New Roman" w:cs="Times New Roman"/>
          <w:b/>
        </w:rPr>
        <w:t>2.2. Водоотведение</w:t>
      </w:r>
    </w:p>
    <w:bookmarkEnd w:id="15"/>
    <w:p w:rsidR="00DD2ED2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Для повышения качества водоснабжения населения требуется строительство водоканала, как указанно выше и отведение природоохранной зоны. Необходимо провести проектно-изыскательские работы, строительс</w:t>
      </w:r>
      <w:r>
        <w:rPr>
          <w:rFonts w:ascii="Times New Roman" w:hAnsi="Times New Roman" w:cs="Times New Roman"/>
        </w:rPr>
        <w:t>т</w:t>
      </w:r>
      <w:r w:rsidRPr="00984710">
        <w:rPr>
          <w:rFonts w:ascii="Times New Roman" w:hAnsi="Times New Roman" w:cs="Times New Roman"/>
        </w:rPr>
        <w:t>во водоканала и прочие работы</w:t>
      </w:r>
      <w:r w:rsidR="0078310E">
        <w:rPr>
          <w:rFonts w:ascii="Times New Roman" w:hAnsi="Times New Roman" w:cs="Times New Roman"/>
        </w:rPr>
        <w:t>,</w:t>
      </w:r>
      <w:r w:rsidRPr="00984710">
        <w:rPr>
          <w:rFonts w:ascii="Times New Roman" w:hAnsi="Times New Roman" w:cs="Times New Roman"/>
        </w:rPr>
        <w:t xml:space="preserve"> описанные в п 2.1. </w:t>
      </w:r>
      <w:r w:rsidR="000B4292">
        <w:rPr>
          <w:rFonts w:ascii="Times New Roman" w:hAnsi="Times New Roman" w:cs="Times New Roman"/>
        </w:rPr>
        <w:t>раздела.</w:t>
      </w:r>
    </w:p>
    <w:p w:rsidR="000B4292" w:rsidRPr="00984710" w:rsidRDefault="000B429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</w:rPr>
      </w:pPr>
      <w:bookmarkStart w:id="16" w:name="sub_240"/>
      <w:r w:rsidRPr="00984710">
        <w:rPr>
          <w:rFonts w:ascii="Times New Roman" w:hAnsi="Times New Roman" w:cs="Times New Roman"/>
          <w:b/>
        </w:rPr>
        <w:t>2.3. Теплоснабжение</w:t>
      </w:r>
    </w:p>
    <w:bookmarkEnd w:id="16"/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 В поселении имеется только  печное отопление в жилых домах и квартирах. Планируется создание специальной организации занима</w:t>
      </w:r>
      <w:r>
        <w:rPr>
          <w:rFonts w:ascii="Times New Roman" w:hAnsi="Times New Roman" w:cs="Times New Roman"/>
        </w:rPr>
        <w:t>ющейся заготовкой дровяной древе</w:t>
      </w:r>
      <w:r w:rsidRPr="00984710">
        <w:rPr>
          <w:rFonts w:ascii="Times New Roman" w:hAnsi="Times New Roman" w:cs="Times New Roman"/>
        </w:rPr>
        <w:t>сины для нужд населения, которая в полном объеме будет удовлетворять их потребности в твердом топливе.</w:t>
      </w:r>
    </w:p>
    <w:p w:rsidR="00DD2ED2" w:rsidRPr="00984710" w:rsidRDefault="00DD2ED2" w:rsidP="00DD2ED2">
      <w:pPr>
        <w:pStyle w:val="afffa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</w:rPr>
      </w:pPr>
      <w:bookmarkStart w:id="17" w:name="sub_270"/>
      <w:r w:rsidRPr="00984710">
        <w:rPr>
          <w:rFonts w:ascii="Times New Roman" w:hAnsi="Times New Roman" w:cs="Times New Roman"/>
          <w:b/>
        </w:rPr>
        <w:t xml:space="preserve">2.4. </w:t>
      </w:r>
      <w:bookmarkEnd w:id="17"/>
      <w:r w:rsidR="00882AFB">
        <w:rPr>
          <w:rFonts w:ascii="Times New Roman" w:hAnsi="Times New Roman" w:cs="Times New Roman"/>
          <w:b/>
        </w:rPr>
        <w:t>Сбор</w:t>
      </w:r>
      <w:r w:rsidRPr="00984710">
        <w:rPr>
          <w:rFonts w:ascii="Times New Roman" w:hAnsi="Times New Roman" w:cs="Times New Roman"/>
          <w:b/>
        </w:rPr>
        <w:t xml:space="preserve"> твердых бытовых отходов</w:t>
      </w:r>
    </w:p>
    <w:p w:rsidR="00DD2ED2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</w:t>
      </w:r>
      <w:r w:rsidR="00882AFB">
        <w:rPr>
          <w:rFonts w:ascii="Times New Roman" w:hAnsi="Times New Roman" w:cs="Times New Roman"/>
        </w:rPr>
        <w:t>ления следует обустроить пункты приема ТБО (площадки с контейнерами)</w:t>
      </w:r>
      <w:r w:rsidRPr="00984710">
        <w:rPr>
          <w:rFonts w:ascii="Times New Roman" w:hAnsi="Times New Roman" w:cs="Times New Roman"/>
        </w:rPr>
        <w:t>, удовлетворяющий всем требованиям действующих строительных и санитарных норм.</w:t>
      </w:r>
      <w:r w:rsidR="009B4BA4">
        <w:rPr>
          <w:rFonts w:ascii="Times New Roman" w:hAnsi="Times New Roman" w:cs="Times New Roman"/>
        </w:rPr>
        <w:t xml:space="preserve"> Всего по поселению требуется 19 площадок и 75 конте</w:t>
      </w:r>
      <w:r w:rsidR="004940F1">
        <w:rPr>
          <w:rFonts w:ascii="Times New Roman" w:hAnsi="Times New Roman" w:cs="Times New Roman"/>
        </w:rPr>
        <w:t>й</w:t>
      </w:r>
      <w:r w:rsidR="009B4BA4">
        <w:rPr>
          <w:rFonts w:ascii="Times New Roman" w:hAnsi="Times New Roman" w:cs="Times New Roman"/>
        </w:rPr>
        <w:t>неров.</w:t>
      </w:r>
    </w:p>
    <w:p w:rsidR="00882AFB" w:rsidRPr="00984710" w:rsidRDefault="00882AFB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b/>
        </w:rPr>
      </w:pPr>
      <w:bookmarkStart w:id="18" w:name="sub_300"/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</w:rPr>
      </w:pPr>
      <w:r w:rsidRPr="00984710">
        <w:rPr>
          <w:rFonts w:ascii="Times New Roman" w:hAnsi="Times New Roman" w:cs="Times New Roman"/>
          <w:b/>
        </w:rPr>
        <w:lastRenderedPageBreak/>
        <w:t>3. Механизм реализации программы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bookmarkStart w:id="19" w:name="sub_400"/>
      <w:bookmarkEnd w:id="18"/>
      <w:r w:rsidRPr="00984710">
        <w:rPr>
          <w:rFonts w:ascii="Times New Roman" w:hAnsi="Times New Roman" w:cs="Times New Roman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</w:t>
      </w:r>
    </w:p>
    <w:p w:rsidR="00DD2ED2" w:rsidRPr="00984710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8B62FF">
        <w:rPr>
          <w:rFonts w:ascii="Times New Roman" w:hAnsi="Times New Roman" w:cs="Times New Roman"/>
          <w:sz w:val="24"/>
          <w:szCs w:val="24"/>
        </w:rPr>
        <w:t>Малокильмезское сельское поселение</w:t>
      </w:r>
      <w:r w:rsidRPr="00984710">
        <w:rPr>
          <w:rFonts w:ascii="Times New Roman" w:hAnsi="Times New Roman" w:cs="Times New Roman"/>
          <w:sz w:val="24"/>
          <w:szCs w:val="24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 xml:space="preserve"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DD2ED2" w:rsidRPr="00984710" w:rsidRDefault="00DD2ED2" w:rsidP="00DD2ED2">
      <w:pPr>
        <w:widowControl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</w:rPr>
      </w:pPr>
      <w:r w:rsidRPr="00984710">
        <w:rPr>
          <w:rFonts w:ascii="Times New Roman" w:hAnsi="Times New Roman" w:cs="Times New Roman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jc w:val="center"/>
        <w:rPr>
          <w:rFonts w:ascii="Times New Roman" w:hAnsi="Times New Roman" w:cs="Times New Roman"/>
          <w:b/>
          <w:color w:val="000000"/>
        </w:rPr>
      </w:pPr>
      <w:r w:rsidRPr="00984710">
        <w:rPr>
          <w:rFonts w:ascii="Times New Roman" w:hAnsi="Times New Roman" w:cs="Times New Roman"/>
          <w:b/>
          <w:color w:val="000000"/>
        </w:rPr>
        <w:t>4. Ресурсное обеспечение программы</w:t>
      </w:r>
    </w:p>
    <w:bookmarkEnd w:id="19"/>
    <w:p w:rsidR="00DD2ED2" w:rsidRPr="00984710" w:rsidRDefault="00DD2ED2" w:rsidP="00DD2ED2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С целью реализации программы комплексного развития системы коммунальной инфраструктуры муниципального образования </w:t>
      </w:r>
      <w:r w:rsidR="008B62FF">
        <w:rPr>
          <w:rFonts w:ascii="Times New Roman" w:hAnsi="Times New Roman" w:cs="Times New Roman"/>
          <w:color w:val="000000"/>
        </w:rPr>
        <w:t xml:space="preserve">Малокильмезское сельское поселение </w:t>
      </w:r>
      <w:r w:rsidRPr="00984710">
        <w:rPr>
          <w:rFonts w:ascii="Times New Roman" w:hAnsi="Times New Roman" w:cs="Times New Roman"/>
          <w:color w:val="000000"/>
        </w:rPr>
        <w:t xml:space="preserve">планируется привлечь финансовые средства федерального, областного и местного бюджетов, </w:t>
      </w:r>
      <w:r w:rsidR="00DC3174">
        <w:rPr>
          <w:rFonts w:ascii="Times New Roman" w:hAnsi="Times New Roman" w:cs="Times New Roman"/>
          <w:color w:val="000000"/>
        </w:rPr>
        <w:t xml:space="preserve">безвозмездные поступления от </w:t>
      </w:r>
      <w:r w:rsidRPr="00984710">
        <w:rPr>
          <w:rFonts w:ascii="Times New Roman" w:hAnsi="Times New Roman" w:cs="Times New Roman"/>
          <w:color w:val="000000"/>
        </w:rPr>
        <w:t xml:space="preserve">организаций </w:t>
      </w:r>
      <w:r w:rsidR="00DC3174">
        <w:rPr>
          <w:rFonts w:ascii="Times New Roman" w:hAnsi="Times New Roman" w:cs="Times New Roman"/>
          <w:color w:val="000000"/>
        </w:rPr>
        <w:t>и физических лиц</w:t>
      </w:r>
      <w:r w:rsidRPr="00984710">
        <w:rPr>
          <w:rFonts w:ascii="Times New Roman" w:hAnsi="Times New Roman" w:cs="Times New Roman"/>
          <w:color w:val="000000"/>
        </w:rPr>
        <w:t>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DD2ED2" w:rsidRPr="008B62FF" w:rsidRDefault="00DD2ED2" w:rsidP="008B62FF">
      <w:pPr>
        <w:pStyle w:val="afffa"/>
        <w:jc w:val="center"/>
        <w:rPr>
          <w:rFonts w:ascii="Times New Roman" w:hAnsi="Times New Roman" w:cs="Times New Roman"/>
          <w:b/>
          <w:bCs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>5.</w:t>
      </w:r>
      <w:r w:rsidR="00FB44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62FF">
        <w:rPr>
          <w:rFonts w:ascii="Times New Roman" w:hAnsi="Times New Roman" w:cs="Times New Roman"/>
          <w:b/>
          <w:bCs/>
          <w:color w:val="000000"/>
        </w:rPr>
        <w:t>Финансовые потребности для реализации программы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проектно-изыскательские работы;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строительно-монтажные работы;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работы по замене оборудования с улучшением технико-экономических</w:t>
      </w:r>
      <w:r w:rsidR="008B62FF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характеристик;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приобретение материалов и оборудования;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пусконаладочные работы;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расходы, не относимые на стоимость основных средств (аренда земли на срок</w:t>
      </w:r>
      <w:r w:rsidR="008B62FF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строительства и т.п.);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дополнительные налоговые платежи, возникающие от увеличения выручки в</w:t>
      </w:r>
      <w:r w:rsidR="008B62FF"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связи с реализацией программы.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Таким образом, финансовые потребности включают в себя сметную стоимость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реконструкции и строительства производственных объектов централизованных систем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водоснабжения и водоотведения. Кроме того, финансо</w:t>
      </w:r>
      <w:r w:rsidR="009E254B">
        <w:rPr>
          <w:rFonts w:ascii="Times New Roman" w:hAnsi="Times New Roman" w:cs="Times New Roman"/>
          <w:color w:val="000000"/>
        </w:rPr>
        <w:t xml:space="preserve">вые потребности включают в себя </w:t>
      </w:r>
      <w:r w:rsidRPr="00984710">
        <w:rPr>
          <w:rFonts w:ascii="Times New Roman" w:hAnsi="Times New Roman" w:cs="Times New Roman"/>
          <w:color w:val="000000"/>
        </w:rPr>
        <w:t>добавочную стоимость, учитывающую инфляцию, нало</w:t>
      </w:r>
      <w:r w:rsidR="009E254B">
        <w:rPr>
          <w:rFonts w:ascii="Times New Roman" w:hAnsi="Times New Roman" w:cs="Times New Roman"/>
          <w:color w:val="000000"/>
        </w:rPr>
        <w:t xml:space="preserve">г на прибыль, необходимые суммы </w:t>
      </w:r>
      <w:r w:rsidRPr="00984710">
        <w:rPr>
          <w:rFonts w:ascii="Times New Roman" w:hAnsi="Times New Roman" w:cs="Times New Roman"/>
          <w:color w:val="000000"/>
        </w:rPr>
        <w:t>кредитов.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Сметная стоимость в текущих ценах – это стоимость мероприятия в ценах того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Сметная стоимость строительства и реконструкции объектов определена в ценах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201</w:t>
      </w:r>
      <w:r w:rsidR="00FB4480">
        <w:rPr>
          <w:rFonts w:ascii="Times New Roman" w:hAnsi="Times New Roman" w:cs="Times New Roman"/>
          <w:color w:val="000000"/>
        </w:rPr>
        <w:t>8</w:t>
      </w:r>
      <w:r w:rsidRPr="00984710">
        <w:rPr>
          <w:rFonts w:ascii="Times New Roman" w:hAnsi="Times New Roman" w:cs="Times New Roman"/>
          <w:color w:val="000000"/>
        </w:rPr>
        <w:t xml:space="preserve"> года. За основу принимаются смет</w:t>
      </w:r>
      <w:r w:rsidR="009E254B">
        <w:rPr>
          <w:rFonts w:ascii="Times New Roman" w:hAnsi="Times New Roman" w:cs="Times New Roman"/>
          <w:color w:val="000000"/>
        </w:rPr>
        <w:t xml:space="preserve">ы по имеющейся проектно-сметной </w:t>
      </w:r>
      <w:r w:rsidRPr="00984710">
        <w:rPr>
          <w:rFonts w:ascii="Times New Roman" w:hAnsi="Times New Roman" w:cs="Times New Roman"/>
          <w:color w:val="000000"/>
        </w:rPr>
        <w:t>документации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И сметы- аналоги мероприятий (объектов), аналогичным приведенным в схеме с</w:t>
      </w:r>
      <w:r w:rsidR="009E254B">
        <w:rPr>
          <w:rFonts w:ascii="Times New Roman" w:hAnsi="Times New Roman" w:cs="Times New Roman"/>
          <w:color w:val="000000"/>
        </w:rPr>
        <w:t xml:space="preserve"> </w:t>
      </w:r>
      <w:r w:rsidR="009E254B">
        <w:rPr>
          <w:rFonts w:ascii="Times New Roman" w:hAnsi="Times New Roman" w:cs="Times New Roman"/>
          <w:color w:val="000000"/>
        </w:rPr>
        <w:lastRenderedPageBreak/>
        <w:t xml:space="preserve">учетом </w:t>
      </w:r>
      <w:r w:rsidRPr="00984710">
        <w:rPr>
          <w:rFonts w:ascii="Times New Roman" w:hAnsi="Times New Roman" w:cs="Times New Roman"/>
          <w:color w:val="000000"/>
        </w:rPr>
        <w:t>пересчитывающих коэффициентов.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Общий объем финансирования программы в 201</w:t>
      </w:r>
      <w:r w:rsidR="00360549">
        <w:rPr>
          <w:rFonts w:ascii="Times New Roman" w:hAnsi="Times New Roman" w:cs="Times New Roman"/>
          <w:color w:val="000000"/>
        </w:rPr>
        <w:t>9</w:t>
      </w:r>
      <w:r w:rsidRPr="00984710">
        <w:rPr>
          <w:rFonts w:ascii="Times New Roman" w:hAnsi="Times New Roman" w:cs="Times New Roman"/>
          <w:color w:val="000000"/>
        </w:rPr>
        <w:t>-202</w:t>
      </w:r>
      <w:r w:rsidR="000B4292">
        <w:rPr>
          <w:rFonts w:ascii="Times New Roman" w:hAnsi="Times New Roman" w:cs="Times New Roman"/>
          <w:color w:val="000000"/>
        </w:rPr>
        <w:t>8</w:t>
      </w:r>
      <w:r w:rsidR="00B3066F">
        <w:rPr>
          <w:rFonts w:ascii="Times New Roman" w:hAnsi="Times New Roman" w:cs="Times New Roman"/>
          <w:color w:val="000000"/>
        </w:rPr>
        <w:t xml:space="preserve"> годах составляет </w:t>
      </w:r>
      <w:r w:rsidRPr="00984710">
        <w:rPr>
          <w:rFonts w:ascii="Times New Roman" w:hAnsi="Times New Roman" w:cs="Times New Roman"/>
          <w:color w:val="000000"/>
        </w:rPr>
        <w:t xml:space="preserve">всего - </w:t>
      </w:r>
      <w:r w:rsidR="009B4BA4">
        <w:rPr>
          <w:rFonts w:ascii="Times New Roman" w:hAnsi="Times New Roman" w:cs="Times New Roman"/>
          <w:color w:val="000000"/>
        </w:rPr>
        <w:t>17754</w:t>
      </w:r>
      <w:r w:rsidRPr="00984710">
        <w:rPr>
          <w:rFonts w:ascii="Times New Roman" w:hAnsi="Times New Roman" w:cs="Times New Roman"/>
          <w:color w:val="000000"/>
        </w:rPr>
        <w:t>,0 тыс. рублей</w:t>
      </w:r>
      <w:r w:rsidR="00B3066F">
        <w:rPr>
          <w:rFonts w:ascii="Times New Roman" w:hAnsi="Times New Roman" w:cs="Times New Roman"/>
          <w:color w:val="000000"/>
        </w:rPr>
        <w:t>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Плата за работы по присоединению внутриплощадочных или внутридомовых сетей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построенного (реконструированного) объекта капитального строительства в точке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подключения к сетям инженерно-технического обеспечения (водоснабжения и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водоотведения) в состав платы за подключение не вкл</w:t>
      </w:r>
      <w:r w:rsidR="009E254B">
        <w:rPr>
          <w:rFonts w:ascii="Times New Roman" w:hAnsi="Times New Roman" w:cs="Times New Roman"/>
          <w:color w:val="000000"/>
        </w:rPr>
        <w:t xml:space="preserve">ючается. Указанные работы могут </w:t>
      </w:r>
      <w:r w:rsidRPr="00984710">
        <w:rPr>
          <w:rFonts w:ascii="Times New Roman" w:hAnsi="Times New Roman" w:cs="Times New Roman"/>
          <w:color w:val="000000"/>
        </w:rPr>
        <w:t>осуществляться на основании отдельного договора, заключаемого организацией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коммунального комплекса и обратившимися </w:t>
      </w:r>
      <w:r w:rsidR="009E254B">
        <w:rPr>
          <w:rFonts w:ascii="Times New Roman" w:hAnsi="Times New Roman" w:cs="Times New Roman"/>
          <w:color w:val="000000"/>
        </w:rPr>
        <w:t xml:space="preserve">к ней лицами, либо в договоре о </w:t>
      </w:r>
      <w:r w:rsidRPr="00984710">
        <w:rPr>
          <w:rFonts w:ascii="Times New Roman" w:hAnsi="Times New Roman" w:cs="Times New Roman"/>
          <w:color w:val="000000"/>
        </w:rPr>
        <w:t>подключении должно быть определено, на какую из сторо</w:t>
      </w:r>
      <w:r w:rsidR="009E254B">
        <w:rPr>
          <w:rFonts w:ascii="Times New Roman" w:hAnsi="Times New Roman" w:cs="Times New Roman"/>
          <w:color w:val="000000"/>
        </w:rPr>
        <w:t xml:space="preserve">н возлагается обязанность по их </w:t>
      </w:r>
      <w:r w:rsidRPr="00984710">
        <w:rPr>
          <w:rFonts w:ascii="Times New Roman" w:hAnsi="Times New Roman" w:cs="Times New Roman"/>
          <w:color w:val="000000"/>
        </w:rPr>
        <w:t>выполнению.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Таблица 4. Финансирование программы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749"/>
        <w:gridCol w:w="1559"/>
        <w:gridCol w:w="1560"/>
        <w:gridCol w:w="1755"/>
        <w:gridCol w:w="1221"/>
      </w:tblGrid>
      <w:tr w:rsidR="009E254B" w:rsidRPr="00984710" w:rsidTr="00147090">
        <w:tc>
          <w:tcPr>
            <w:tcW w:w="336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559" w:type="dxa"/>
          </w:tcPr>
          <w:p w:rsidR="009E254B" w:rsidRPr="00984710" w:rsidRDefault="009E254B" w:rsidP="009E254B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84710">
              <w:rPr>
                <w:rFonts w:ascii="Times New Roman" w:hAnsi="Times New Roman" w:cs="Times New Roman"/>
                <w:color w:val="000000"/>
              </w:rPr>
              <w:t>естный бюджет</w:t>
            </w:r>
          </w:p>
        </w:tc>
        <w:tc>
          <w:tcPr>
            <w:tcW w:w="1560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55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21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E254B" w:rsidRPr="00984710" w:rsidTr="00147090">
        <w:tc>
          <w:tcPr>
            <w:tcW w:w="336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49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водоснабжение</w:t>
            </w:r>
          </w:p>
        </w:tc>
        <w:tc>
          <w:tcPr>
            <w:tcW w:w="1559" w:type="dxa"/>
          </w:tcPr>
          <w:p w:rsidR="009E254B" w:rsidRPr="00984710" w:rsidRDefault="00147090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1686</w:t>
            </w:r>
            <w:r w:rsidR="009B4BA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12363,9</w:t>
            </w:r>
          </w:p>
        </w:tc>
        <w:tc>
          <w:tcPr>
            <w:tcW w:w="1755" w:type="dxa"/>
          </w:tcPr>
          <w:p w:rsidR="009E254B" w:rsidRPr="00984710" w:rsidRDefault="00147090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2814</w:t>
            </w:r>
            <w:r w:rsidR="009B4BA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1" w:type="dxa"/>
          </w:tcPr>
          <w:p w:rsidR="009E254B" w:rsidRPr="00984710" w:rsidRDefault="00147090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1686</w:t>
            </w:r>
            <w:r w:rsidR="009B4BA4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9E254B" w:rsidRPr="00984710" w:rsidTr="00147090">
        <w:tc>
          <w:tcPr>
            <w:tcW w:w="336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49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1559" w:type="dxa"/>
          </w:tcPr>
          <w:p w:rsidR="009E254B" w:rsidRPr="00984710" w:rsidRDefault="009E254B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250</w:t>
            </w:r>
            <w:r w:rsidR="009B4BA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</w:tcPr>
          <w:p w:rsidR="009E254B" w:rsidRPr="00984710" w:rsidRDefault="009E254B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9E254B" w:rsidRPr="00984710" w:rsidRDefault="009E254B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</w:tcPr>
          <w:p w:rsidR="009E254B" w:rsidRPr="00984710" w:rsidRDefault="00147090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9B4BA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E254B" w:rsidRPr="00984710" w:rsidTr="00147090">
        <w:tc>
          <w:tcPr>
            <w:tcW w:w="336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9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Обустройство пунктов приема ТБО</w:t>
            </w:r>
          </w:p>
        </w:tc>
        <w:tc>
          <w:tcPr>
            <w:tcW w:w="1559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1560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467,0</w:t>
            </w:r>
          </w:p>
        </w:tc>
        <w:tc>
          <w:tcPr>
            <w:tcW w:w="1755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221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640,0</w:t>
            </w:r>
          </w:p>
        </w:tc>
      </w:tr>
      <w:tr w:rsidR="009E254B" w:rsidRPr="00984710" w:rsidTr="00147090">
        <w:tc>
          <w:tcPr>
            <w:tcW w:w="336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dxa"/>
          </w:tcPr>
          <w:p w:rsidR="009E254B" w:rsidRPr="00984710" w:rsidRDefault="009E254B" w:rsidP="00C847A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560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12830,9</w:t>
            </w:r>
          </w:p>
        </w:tc>
        <w:tc>
          <w:tcPr>
            <w:tcW w:w="1755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2923,0</w:t>
            </w:r>
          </w:p>
        </w:tc>
        <w:tc>
          <w:tcPr>
            <w:tcW w:w="1221" w:type="dxa"/>
          </w:tcPr>
          <w:p w:rsidR="009E254B" w:rsidRPr="00984710" w:rsidRDefault="009B4BA4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17753,9</w:t>
            </w:r>
          </w:p>
        </w:tc>
      </w:tr>
    </w:tbl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882AFB" w:rsidP="00882AFB">
      <w:pPr>
        <w:pStyle w:val="afffa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DD2ED2" w:rsidRPr="00984710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Ожидаемые результаты реализации программы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В результате реализации настоящей программы: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потребители будут обеспечены коммунальными услугами централизованного водоснабжения;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будет достигнуто повышение надежности и качества предоставления коммунальных услуг;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будет улучшена экологическая ситуация.</w:t>
      </w:r>
    </w:p>
    <w:p w:rsidR="00DD2ED2" w:rsidRPr="00984710" w:rsidRDefault="00DD2ED2" w:rsidP="00DD2ED2">
      <w:pPr>
        <w:pStyle w:val="afffa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DD2ED2" w:rsidRPr="00984710" w:rsidRDefault="00DD2ED2" w:rsidP="00DD2ED2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D2ED2" w:rsidRPr="00984710" w:rsidRDefault="00882AFB" w:rsidP="00DD2ED2">
      <w:pPr>
        <w:pStyle w:val="afffa"/>
        <w:jc w:val="center"/>
        <w:rPr>
          <w:rFonts w:ascii="Times New Roman" w:hAnsi="Times New Roman" w:cs="Times New Roman"/>
          <w:b/>
          <w:color w:val="000000"/>
        </w:rPr>
      </w:pPr>
      <w:bookmarkStart w:id="20" w:name="sub_500"/>
      <w:r>
        <w:rPr>
          <w:rFonts w:ascii="Times New Roman" w:hAnsi="Times New Roman" w:cs="Times New Roman"/>
          <w:b/>
          <w:color w:val="000000"/>
        </w:rPr>
        <w:t>7</w:t>
      </w:r>
      <w:r w:rsidR="00DD2ED2" w:rsidRPr="00984710">
        <w:rPr>
          <w:rFonts w:ascii="Times New Roman" w:hAnsi="Times New Roman" w:cs="Times New Roman"/>
          <w:b/>
          <w:color w:val="000000"/>
        </w:rPr>
        <w:t>. Контроль за ходом реализации программы</w:t>
      </w:r>
    </w:p>
    <w:bookmarkEnd w:id="20"/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Администрация </w:t>
      </w:r>
      <w:r w:rsidR="005F0FAF">
        <w:rPr>
          <w:rFonts w:ascii="Times New Roman" w:hAnsi="Times New Roman" w:cs="Times New Roman"/>
          <w:color w:val="000000"/>
        </w:rPr>
        <w:t>Малокильмез</w:t>
      </w:r>
      <w:r w:rsidRPr="00984710">
        <w:rPr>
          <w:rFonts w:ascii="Times New Roman" w:hAnsi="Times New Roman" w:cs="Times New Roman"/>
          <w:color w:val="000000"/>
        </w:rPr>
        <w:t xml:space="preserve">ского сельского поселения ежегодно представляет на заседание Думы </w:t>
      </w:r>
      <w:r w:rsidR="005F0FAF">
        <w:rPr>
          <w:rFonts w:ascii="Times New Roman" w:hAnsi="Times New Roman" w:cs="Times New Roman"/>
          <w:color w:val="000000"/>
        </w:rPr>
        <w:t>Малокильмез</w:t>
      </w:r>
      <w:r w:rsidRPr="00984710">
        <w:rPr>
          <w:rFonts w:ascii="Times New Roman" w:hAnsi="Times New Roman" w:cs="Times New Roman"/>
          <w:color w:val="000000"/>
        </w:rPr>
        <w:t>ского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DD2ED2" w:rsidRPr="00984710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Итоговый отчет о реализации Программы предоставляется в Правительство Кировской области. Вся информация по реализации программы, текущим и итоговым отчетам выкладывается на сайт </w:t>
      </w:r>
      <w:r w:rsidR="009E254B">
        <w:rPr>
          <w:rFonts w:ascii="Times New Roman" w:hAnsi="Times New Roman" w:cs="Times New Roman"/>
          <w:color w:val="000000"/>
        </w:rPr>
        <w:t xml:space="preserve">Малокильмезского сельского </w:t>
      </w:r>
      <w:r w:rsidRPr="00984710">
        <w:rPr>
          <w:rFonts w:ascii="Times New Roman" w:hAnsi="Times New Roman" w:cs="Times New Roman"/>
          <w:color w:val="000000"/>
        </w:rPr>
        <w:t xml:space="preserve">поселения </w:t>
      </w:r>
    </w:p>
    <w:p w:rsidR="00DD2ED2" w:rsidRPr="00984710" w:rsidRDefault="00DD2ED2" w:rsidP="00DD2ED2">
      <w:pPr>
        <w:jc w:val="both"/>
        <w:rPr>
          <w:rFonts w:ascii="Times New Roman" w:hAnsi="Times New Roman" w:cs="Times New Roman"/>
          <w:color w:val="000000"/>
        </w:rPr>
      </w:pPr>
    </w:p>
    <w:p w:rsidR="00D921EF" w:rsidRDefault="00D921EF" w:rsidP="009E254B"/>
    <w:sectPr w:rsidR="00D921EF" w:rsidSect="009E254B">
      <w:pgSz w:w="11905" w:h="16837"/>
      <w:pgMar w:top="850" w:right="1440" w:bottom="1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77" w:rsidRDefault="00054877">
      <w:r>
        <w:separator/>
      </w:r>
    </w:p>
  </w:endnote>
  <w:endnote w:type="continuationSeparator" w:id="0">
    <w:p w:rsidR="00054877" w:rsidRDefault="0005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77" w:rsidRDefault="00054877">
      <w:r>
        <w:separator/>
      </w:r>
    </w:p>
  </w:footnote>
  <w:footnote w:type="continuationSeparator" w:id="0">
    <w:p w:rsidR="00054877" w:rsidRDefault="0005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A46782"/>
    <w:multiLevelType w:val="hybridMultilevel"/>
    <w:tmpl w:val="01C8CFBE"/>
    <w:lvl w:ilvl="0" w:tplc="428C8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ED2"/>
    <w:rsid w:val="00000ABB"/>
    <w:rsid w:val="000417E0"/>
    <w:rsid w:val="00043D03"/>
    <w:rsid w:val="00054877"/>
    <w:rsid w:val="000A7A82"/>
    <w:rsid w:val="000B4292"/>
    <w:rsid w:val="001346C4"/>
    <w:rsid w:val="001462B8"/>
    <w:rsid w:val="00147090"/>
    <w:rsid w:val="00163AA8"/>
    <w:rsid w:val="001A4C9E"/>
    <w:rsid w:val="001A5CF0"/>
    <w:rsid w:val="001B3B49"/>
    <w:rsid w:val="00215488"/>
    <w:rsid w:val="00233746"/>
    <w:rsid w:val="00274AD2"/>
    <w:rsid w:val="00286F21"/>
    <w:rsid w:val="002A2074"/>
    <w:rsid w:val="002D74AA"/>
    <w:rsid w:val="00304D09"/>
    <w:rsid w:val="003138E6"/>
    <w:rsid w:val="00320EED"/>
    <w:rsid w:val="00360549"/>
    <w:rsid w:val="00362F6A"/>
    <w:rsid w:val="00363541"/>
    <w:rsid w:val="00371850"/>
    <w:rsid w:val="00382105"/>
    <w:rsid w:val="00394792"/>
    <w:rsid w:val="003B7DA9"/>
    <w:rsid w:val="003C1B46"/>
    <w:rsid w:val="003F66CC"/>
    <w:rsid w:val="00405F1D"/>
    <w:rsid w:val="00420EB3"/>
    <w:rsid w:val="004448A7"/>
    <w:rsid w:val="004510CD"/>
    <w:rsid w:val="00451302"/>
    <w:rsid w:val="00466892"/>
    <w:rsid w:val="004940F1"/>
    <w:rsid w:val="004B30EE"/>
    <w:rsid w:val="004B71A0"/>
    <w:rsid w:val="004F148A"/>
    <w:rsid w:val="005257A1"/>
    <w:rsid w:val="00535950"/>
    <w:rsid w:val="00575C60"/>
    <w:rsid w:val="00596F13"/>
    <w:rsid w:val="005C3E2A"/>
    <w:rsid w:val="005C44DC"/>
    <w:rsid w:val="005C6BC7"/>
    <w:rsid w:val="005E2094"/>
    <w:rsid w:val="005F0FAF"/>
    <w:rsid w:val="00606F6C"/>
    <w:rsid w:val="0060742C"/>
    <w:rsid w:val="0062562F"/>
    <w:rsid w:val="00635DA5"/>
    <w:rsid w:val="00642600"/>
    <w:rsid w:val="00690E2D"/>
    <w:rsid w:val="006C41EB"/>
    <w:rsid w:val="00706223"/>
    <w:rsid w:val="0071020D"/>
    <w:rsid w:val="007103B9"/>
    <w:rsid w:val="0071418F"/>
    <w:rsid w:val="007174AA"/>
    <w:rsid w:val="0078310E"/>
    <w:rsid w:val="00791381"/>
    <w:rsid w:val="007C21BF"/>
    <w:rsid w:val="007C4A5B"/>
    <w:rsid w:val="008411E9"/>
    <w:rsid w:val="00846AA9"/>
    <w:rsid w:val="00875938"/>
    <w:rsid w:val="00881C3B"/>
    <w:rsid w:val="00882AFB"/>
    <w:rsid w:val="00892571"/>
    <w:rsid w:val="008A312B"/>
    <w:rsid w:val="008B62FF"/>
    <w:rsid w:val="008D032C"/>
    <w:rsid w:val="008D2ADD"/>
    <w:rsid w:val="00902EF8"/>
    <w:rsid w:val="00927F5C"/>
    <w:rsid w:val="0093105B"/>
    <w:rsid w:val="0093627F"/>
    <w:rsid w:val="009776BB"/>
    <w:rsid w:val="009843B3"/>
    <w:rsid w:val="00994072"/>
    <w:rsid w:val="009B4BA4"/>
    <w:rsid w:val="009E254B"/>
    <w:rsid w:val="00A24F06"/>
    <w:rsid w:val="00A26A45"/>
    <w:rsid w:val="00A34A9E"/>
    <w:rsid w:val="00A508C9"/>
    <w:rsid w:val="00A936C8"/>
    <w:rsid w:val="00AA68B5"/>
    <w:rsid w:val="00AB4178"/>
    <w:rsid w:val="00AD0756"/>
    <w:rsid w:val="00AF390A"/>
    <w:rsid w:val="00B1104F"/>
    <w:rsid w:val="00B15732"/>
    <w:rsid w:val="00B3066F"/>
    <w:rsid w:val="00B34CF8"/>
    <w:rsid w:val="00B5195D"/>
    <w:rsid w:val="00B57907"/>
    <w:rsid w:val="00B64E11"/>
    <w:rsid w:val="00B748B6"/>
    <w:rsid w:val="00BE4F74"/>
    <w:rsid w:val="00C40F00"/>
    <w:rsid w:val="00C503BB"/>
    <w:rsid w:val="00C847A0"/>
    <w:rsid w:val="00C94104"/>
    <w:rsid w:val="00CF5A6D"/>
    <w:rsid w:val="00CF73ED"/>
    <w:rsid w:val="00D24199"/>
    <w:rsid w:val="00D253B0"/>
    <w:rsid w:val="00D57958"/>
    <w:rsid w:val="00D921EF"/>
    <w:rsid w:val="00D947BC"/>
    <w:rsid w:val="00DA38DF"/>
    <w:rsid w:val="00DB0C84"/>
    <w:rsid w:val="00DC3174"/>
    <w:rsid w:val="00DC6DA8"/>
    <w:rsid w:val="00DD2ED2"/>
    <w:rsid w:val="00DE1E53"/>
    <w:rsid w:val="00E1337B"/>
    <w:rsid w:val="00E909D5"/>
    <w:rsid w:val="00EB21D6"/>
    <w:rsid w:val="00EB62B3"/>
    <w:rsid w:val="00EB7932"/>
    <w:rsid w:val="00ED2E43"/>
    <w:rsid w:val="00ED5D71"/>
    <w:rsid w:val="00EE3724"/>
    <w:rsid w:val="00F07F8C"/>
    <w:rsid w:val="00F26F9C"/>
    <w:rsid w:val="00F60BC6"/>
    <w:rsid w:val="00F638B5"/>
    <w:rsid w:val="00F64E7F"/>
    <w:rsid w:val="00F76B5F"/>
    <w:rsid w:val="00FB4480"/>
    <w:rsid w:val="00FB752E"/>
    <w:rsid w:val="00FC1F8A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F6D56"/>
  <w15:docId w15:val="{44567284-98D1-4397-963B-D3FD82A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ED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D2ED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2ED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2ED2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2E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2E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ED2"/>
    <w:rPr>
      <w:rFonts w:ascii="Calibri" w:eastAsia="Times New Roman" w:hAnsi="Calibri" w:cs="Times New Roman"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DD2ED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DD2ED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D2ED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2ED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2ED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D2ED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D2ED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DD2ED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D2ED2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D2ED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D2ED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D2ED2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D2ED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D2ED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D2ED2"/>
  </w:style>
  <w:style w:type="paragraph" w:customStyle="1" w:styleId="af1">
    <w:name w:val="Колонтитул (левый)"/>
    <w:basedOn w:val="af0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D2ED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D2ED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D2ED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DD2ED2"/>
    <w:rPr>
      <w:b/>
      <w:bCs/>
      <w:color w:val="000080"/>
    </w:rPr>
  </w:style>
  <w:style w:type="character" w:customStyle="1" w:styleId="af8">
    <w:name w:val="Не вступил в силу"/>
    <w:uiPriority w:val="99"/>
    <w:rsid w:val="00DD2ED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D2ED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D2ED2"/>
    <w:pPr>
      <w:jc w:val="both"/>
    </w:pPr>
  </w:style>
  <w:style w:type="paragraph" w:customStyle="1" w:styleId="afb">
    <w:name w:val="Объект"/>
    <w:basedOn w:val="a"/>
    <w:next w:val="a"/>
    <w:uiPriority w:val="99"/>
    <w:rsid w:val="00DD2ED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D2ED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D2ED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D2ED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D2ED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D2ED2"/>
  </w:style>
  <w:style w:type="paragraph" w:customStyle="1" w:styleId="aff2">
    <w:name w:val="Пример."/>
    <w:basedOn w:val="a"/>
    <w:next w:val="a"/>
    <w:uiPriority w:val="99"/>
    <w:rsid w:val="00DD2ED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D2ED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DD2ED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D2ED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DD2ED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D2ED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D2ED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D2ED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D2ED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D2ED2"/>
  </w:style>
  <w:style w:type="character" w:customStyle="1" w:styleId="affc">
    <w:name w:val="Утратил силу"/>
    <w:uiPriority w:val="99"/>
    <w:rsid w:val="00DD2ED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D2ED2"/>
    <w:pPr>
      <w:jc w:val="center"/>
    </w:pPr>
  </w:style>
  <w:style w:type="character" w:customStyle="1" w:styleId="110">
    <w:name w:val="Заголовок 1 Знак1"/>
    <w:rsid w:val="00DD2ED2"/>
    <w:rPr>
      <w:sz w:val="28"/>
      <w:szCs w:val="24"/>
      <w:lang w:val="ru-RU" w:eastAsia="ru-RU" w:bidi="ar-SA"/>
    </w:rPr>
  </w:style>
  <w:style w:type="paragraph" w:styleId="affe">
    <w:name w:val="Body Text"/>
    <w:basedOn w:val="a"/>
    <w:link w:val="afff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Основной текст Знак"/>
    <w:basedOn w:val="a0"/>
    <w:link w:val="affe"/>
    <w:rsid w:val="00DD2ED2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Subtitle"/>
    <w:basedOn w:val="a"/>
    <w:link w:val="afff1"/>
    <w:qFormat/>
    <w:rsid w:val="00DD2ED2"/>
    <w:pPr>
      <w:widowControl/>
      <w:autoSpaceDE/>
      <w:autoSpaceDN/>
      <w:adjustRightInd/>
      <w:spacing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DD2ED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D2E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2ED2"/>
    <w:rPr>
      <w:rFonts w:ascii="Times New Roman" w:eastAsia="Times New Roman" w:hAnsi="Times New Roman" w:cs="Times New Roman"/>
      <w:sz w:val="16"/>
      <w:szCs w:val="16"/>
    </w:rPr>
  </w:style>
  <w:style w:type="table" w:styleId="afff2">
    <w:name w:val="Table Grid"/>
    <w:basedOn w:val="a1"/>
    <w:rsid w:val="00D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Îñíîâíîé òåêñò"/>
    <w:basedOn w:val="a"/>
    <w:rsid w:val="00DD2ED2"/>
    <w:pPr>
      <w:widowControl/>
      <w:jc w:val="center"/>
    </w:pPr>
    <w:rPr>
      <w:rFonts w:ascii="Times New Roman" w:hAnsi="Times New Roman" w:cs="Times New Roman"/>
    </w:rPr>
  </w:style>
  <w:style w:type="paragraph" w:styleId="afff4">
    <w:name w:val="Body Text Indent"/>
    <w:basedOn w:val="a"/>
    <w:link w:val="afff5"/>
    <w:uiPriority w:val="99"/>
    <w:semiHidden/>
    <w:unhideWhenUsed/>
    <w:rsid w:val="00DD2ED2"/>
    <w:pPr>
      <w:spacing w:after="120"/>
      <w:ind w:left="283"/>
    </w:pPr>
    <w:rPr>
      <w:rFonts w:cs="Times New Roman"/>
    </w:r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DD2ED2"/>
    <w:rPr>
      <w:rFonts w:ascii="Arial" w:eastAsia="Times New Roman" w:hAnsi="Arial" w:cs="Times New Roman"/>
      <w:sz w:val="24"/>
      <w:szCs w:val="24"/>
    </w:rPr>
  </w:style>
  <w:style w:type="paragraph" w:customStyle="1" w:styleId="FR3">
    <w:name w:val="FR3"/>
    <w:rsid w:val="00DD2ED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afff6">
    <w:name w:val="header"/>
    <w:basedOn w:val="a"/>
    <w:link w:val="afff7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basedOn w:val="a0"/>
    <w:link w:val="afff6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basedOn w:val="a0"/>
    <w:link w:val="afff8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a">
    <w:name w:val="No Spacing"/>
    <w:uiPriority w:val="1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Hyperlink"/>
    <w:uiPriority w:val="99"/>
    <w:unhideWhenUsed/>
    <w:rsid w:val="00DD2ED2"/>
    <w:rPr>
      <w:color w:val="0000FF"/>
      <w:u w:val="single"/>
    </w:rPr>
  </w:style>
  <w:style w:type="paragraph" w:customStyle="1" w:styleId="afffc">
    <w:name w:val="Знак Знак Знак"/>
    <w:basedOn w:val="a"/>
    <w:rsid w:val="00DD2E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2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DD2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2ED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d">
    <w:name w:val="Знак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2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2E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D2ED2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D2ED2"/>
    <w:rPr>
      <w:rFonts w:ascii="Tahoma" w:eastAsia="Times New Roman" w:hAnsi="Tahoma" w:cs="Times New Roman"/>
      <w:sz w:val="16"/>
      <w:szCs w:val="16"/>
    </w:rPr>
  </w:style>
  <w:style w:type="paragraph" w:styleId="affff0">
    <w:name w:val="List Paragraph"/>
    <w:basedOn w:val="a"/>
    <w:uiPriority w:val="34"/>
    <w:qFormat/>
    <w:rsid w:val="0004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50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9E6B-0C94-49CF-A01A-F8180DF6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2019-03-26T10:40:00Z</cp:lastPrinted>
  <dcterms:created xsi:type="dcterms:W3CDTF">2017-12-11T11:47:00Z</dcterms:created>
  <dcterms:modified xsi:type="dcterms:W3CDTF">2019-03-26T10:41:00Z</dcterms:modified>
</cp:coreProperties>
</file>