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10" w:rsidRDefault="007B4910" w:rsidP="007B4910">
      <w:pPr>
        <w:spacing w:before="480" w:after="480"/>
        <w:jc w:val="center"/>
      </w:pPr>
      <w:r>
        <w:rPr>
          <w:b/>
          <w:bCs/>
          <w:sz w:val="28"/>
          <w:szCs w:val="28"/>
        </w:rPr>
        <w:t>Кировские льготники могут компенсировать затраты на подключение к цифровому ТВ через МФЦ</w:t>
      </w:r>
    </w:p>
    <w:p w:rsidR="007B4910" w:rsidRPr="00186184" w:rsidRDefault="007B4910" w:rsidP="007B4910">
      <w:pPr>
        <w:ind w:firstLine="720"/>
        <w:jc w:val="both"/>
        <w:rPr>
          <w:b/>
        </w:rPr>
      </w:pPr>
      <w:r w:rsidRPr="00186184">
        <w:rPr>
          <w:b/>
          <w:i/>
          <w:iCs/>
          <w:sz w:val="28"/>
          <w:szCs w:val="28"/>
        </w:rPr>
        <w:t>Услуга по возмещению расходов на подключение к цифровому ТВ доступна во всех центрах «Мои Документы» Кировской области.</w:t>
      </w:r>
    </w:p>
    <w:p w:rsidR="007B4910" w:rsidRDefault="007B4910" w:rsidP="007B4910">
      <w:pPr>
        <w:ind w:firstLine="720"/>
        <w:jc w:val="both"/>
      </w:pPr>
      <w:r>
        <w:rPr>
          <w:sz w:val="28"/>
          <w:szCs w:val="28"/>
        </w:rPr>
        <w:t>Право на получение соответствующей социальной выплаты имеют многодетные малообеспеченные семьи и семьи, имеющие ребенка-инвалида. Представители этих льготных категорий могут получить денежные компенсации, если купили антенны, приставки или услуги спутниковых операторов с 1 июля 2018 года по 30 июня 2019 года.</w:t>
      </w:r>
    </w:p>
    <w:p w:rsidR="007B4910" w:rsidRDefault="007B4910" w:rsidP="007B4910">
      <w:pPr>
        <w:ind w:firstLine="720"/>
        <w:jc w:val="both"/>
      </w:pPr>
      <w:r>
        <w:rPr>
          <w:sz w:val="28"/>
          <w:szCs w:val="28"/>
        </w:rPr>
        <w:t xml:space="preserve">– Выплата предоставляется однократно. Оформить компенсацию в центре «Мои Документы» может один из родителей, усыновителей, опекунов или попечителей многодетной малообеспеченной семьи или семьи, имеющей ребенка-инвалида по месту жительства или месту пребывания. Для этого к заявлению обязательно нужно приложить кассовый или товарный чек на покупку оборудования и его установку (в случае со спутниковым оборудованием), – рассказала директор кировского многофункционального центра Наталия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>.</w:t>
      </w:r>
    </w:p>
    <w:p w:rsidR="007B4910" w:rsidRDefault="007B4910" w:rsidP="007B4910">
      <w:pPr>
        <w:ind w:firstLine="720"/>
        <w:jc w:val="both"/>
      </w:pPr>
      <w:r>
        <w:rPr>
          <w:sz w:val="28"/>
          <w:szCs w:val="28"/>
        </w:rPr>
        <w:t>Решение о возмещении расходов принимает администрация соответствующего муниципального района. Выплата по выбору гражданина может быть перечислена на его банковский счет или отправлена почтовым переводом.</w:t>
      </w:r>
    </w:p>
    <w:p w:rsidR="007B4910" w:rsidRDefault="007B4910" w:rsidP="007B4910">
      <w:pPr>
        <w:ind w:firstLine="720"/>
        <w:jc w:val="both"/>
      </w:pPr>
      <w:r>
        <w:rPr>
          <w:sz w:val="28"/>
          <w:szCs w:val="28"/>
        </w:rPr>
        <w:t>Единовременная денежная компенсация предоставляется в размере понесённых на оборудование затрат, но не более чем 1000 рублей – на приобретение цифровой приставки и антенны. Несколько другие условия действуют для жителей населённых пунктов, находящихся вне зоны приёма цифрового сигнала. Таких населённых пунктов в области 277, в них после отключения аналогового телевещания единственным способом приема цифрового сигнала станет спутниковое телевидение. Для семей, проживающих на этой территории, на приобретение и установку спутникового оборудования также будет выделена сумма фактически понесенных расходов, но не более чем 6000 рублей.</w:t>
      </w:r>
    </w:p>
    <w:p w:rsidR="007B4910" w:rsidRDefault="007B4910" w:rsidP="007B4910">
      <w:pPr>
        <w:ind w:firstLine="720"/>
        <w:jc w:val="both"/>
      </w:pPr>
      <w:r>
        <w:rPr>
          <w:sz w:val="28"/>
          <w:szCs w:val="28"/>
        </w:rPr>
        <w:t xml:space="preserve">– Переход на цифровое эфирное телевещание в Кировской области завершится 15 апреля. Многим жителям региона для плавного перехода на «цифру» потребуется сделать разовое вложение в виде покупки дециметровой антенны, цифровой приставки или услуг спутниковых операторов. Но если вы являетесь абонентом кабельного или </w:t>
      </w:r>
      <w:proofErr w:type="spellStart"/>
      <w:proofErr w:type="gramStart"/>
      <w:r>
        <w:rPr>
          <w:sz w:val="28"/>
          <w:szCs w:val="28"/>
        </w:rPr>
        <w:t>интернет-телевидения</w:t>
      </w:r>
      <w:proofErr w:type="spellEnd"/>
      <w:proofErr w:type="gramEnd"/>
      <w:r>
        <w:rPr>
          <w:sz w:val="28"/>
          <w:szCs w:val="28"/>
        </w:rPr>
        <w:t xml:space="preserve">, планов отключаться от такого типа вещания у вас нет, то вы сможете продолжить просмотр привычного для вас набора каналов и без покупки дополнительного оборудования, – отметил министр информационных технологий и связи Кировской области Юрий </w:t>
      </w:r>
      <w:proofErr w:type="spellStart"/>
      <w:r>
        <w:rPr>
          <w:sz w:val="28"/>
          <w:szCs w:val="28"/>
        </w:rPr>
        <w:t>Палюх</w:t>
      </w:r>
      <w:proofErr w:type="spellEnd"/>
      <w:r>
        <w:rPr>
          <w:sz w:val="28"/>
          <w:szCs w:val="28"/>
        </w:rPr>
        <w:t>.</w:t>
      </w:r>
    </w:p>
    <w:sectPr w:rsidR="007B4910" w:rsidSect="00CA7FB6">
      <w:headerReference w:type="even" r:id="rId4"/>
      <w:headerReference w:type="default" r:id="rId5"/>
      <w:footerReference w:type="even" r:id="rId6"/>
      <w:headerReference w:type="first" r:id="rId7"/>
      <w:pgSz w:w="11907" w:h="16840" w:code="9"/>
      <w:pgMar w:top="1418" w:right="851" w:bottom="709" w:left="1985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8" w:rsidRPr="00EA2494" w:rsidRDefault="007B4910">
    <w:pPr>
      <w:pStyle w:val="1"/>
      <w:rPr>
        <w:lang w:val="es-US"/>
      </w:rPr>
    </w:pPr>
    <w:r>
      <w:rPr>
        <w:noProof/>
      </w:rPr>
      <w:fldChar w:fldCharType="begin"/>
    </w:r>
    <w:r>
      <w:rPr>
        <w:noProof/>
      </w:rPr>
      <w:instrText xml:space="preserve"> SAVEDATE  \* MERGE</w:instrText>
    </w:r>
    <w:r>
      <w:rPr>
        <w:noProof/>
      </w:rPr>
      <w:instrText xml:space="preserve">FORMAT </w:instrText>
    </w:r>
    <w:r>
      <w:rPr>
        <w:noProof/>
      </w:rPr>
      <w:fldChar w:fldCharType="separate"/>
    </w:r>
    <w:r>
      <w:rPr>
        <w:noProof/>
      </w:rPr>
      <w:t>12.03.2019 9:58:00</w:t>
    </w:r>
    <w:r>
      <w:rPr>
        <w:noProof/>
      </w:rPr>
      <w:fldChar w:fldCharType="end"/>
    </w:r>
    <w:r w:rsidRPr="00EA2494">
      <w:rPr>
        <w:lang w:val="es-US"/>
      </w:rPr>
      <w:t xml:space="preserve"> </w:t>
    </w:r>
    <w:fldSimple w:instr=" FILENAME \* LOWER\p \* MERGEFORMAT ">
      <w:r>
        <w:rPr>
          <w:noProof/>
          <w:lang w:val="es-US"/>
        </w:rPr>
        <w:t>c:\users\1\downloads\2019.03.12 главам о размещении информации на сайтах.doc</w:t>
      </w:r>
    </w:fldSimple>
    <w:r w:rsidRPr="00EA2494">
      <w:rPr>
        <w:lang w:val="es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8" w:rsidRDefault="007B4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7A68" w:rsidRDefault="007B491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8" w:rsidRDefault="007B4910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A68" w:rsidRDefault="007B4910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507A68">
      <w:trPr>
        <w:cantSplit/>
        <w:trHeight w:hRule="exact" w:val="947"/>
      </w:trPr>
      <w:tc>
        <w:tcPr>
          <w:tcW w:w="4139" w:type="dxa"/>
        </w:tcPr>
        <w:p w:rsidR="00507A68" w:rsidRDefault="007B4910">
          <w:pPr>
            <w:spacing w:after="60"/>
            <w:jc w:val="center"/>
          </w:pPr>
          <w:r w:rsidRPr="006C2EB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GERBG" style="width:36.85pt;height:47.7pt;visibility:visible">
                <v:imagedata r:id="rId1" o:title="GERBG"/>
              </v:shape>
            </w:pict>
          </w:r>
        </w:p>
        <w:p w:rsidR="00507A68" w:rsidRDefault="007B4910">
          <w:pPr>
            <w:pStyle w:val="a7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507A68" w:rsidRDefault="007B4910">
          <w:pPr>
            <w:pStyle w:val="10"/>
            <w:spacing w:line="240" w:lineRule="auto"/>
            <w:ind w:left="1021"/>
          </w:pPr>
        </w:p>
      </w:tc>
      <w:tc>
        <w:tcPr>
          <w:tcW w:w="4422" w:type="dxa"/>
        </w:tcPr>
        <w:p w:rsidR="00507A68" w:rsidRPr="00C96B6E" w:rsidRDefault="007B4910">
          <w:pPr>
            <w:pStyle w:val="10"/>
            <w:spacing w:before="120" w:line="240" w:lineRule="auto"/>
            <w:jc w:val="left"/>
            <w:rPr>
              <w:sz w:val="24"/>
              <w:szCs w:val="24"/>
            </w:rPr>
          </w:pPr>
        </w:p>
      </w:tc>
    </w:tr>
  </w:tbl>
  <w:p w:rsidR="00507A68" w:rsidRDefault="007B4910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10"/>
    <w:rsid w:val="00191CA1"/>
    <w:rsid w:val="00343074"/>
    <w:rsid w:val="003973B2"/>
    <w:rsid w:val="00400445"/>
    <w:rsid w:val="00791C6E"/>
    <w:rsid w:val="007B4910"/>
    <w:rsid w:val="008419FA"/>
    <w:rsid w:val="008755A7"/>
    <w:rsid w:val="00A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910"/>
    <w:pPr>
      <w:tabs>
        <w:tab w:val="center" w:pos="4703"/>
        <w:tab w:val="right" w:pos="94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7B4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B4910"/>
    <w:rPr>
      <w:sz w:val="28"/>
      <w:bdr w:val="none" w:sz="0" w:space="0" w:color="auto"/>
    </w:rPr>
  </w:style>
  <w:style w:type="paragraph" w:customStyle="1" w:styleId="1">
    <w:name w:val="НК1"/>
    <w:basedOn w:val="a6"/>
    <w:rsid w:val="007B4910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  <w:lang/>
    </w:rPr>
  </w:style>
  <w:style w:type="paragraph" w:customStyle="1" w:styleId="10">
    <w:name w:val="Абзац1 без отступа"/>
    <w:basedOn w:val="a"/>
    <w:rsid w:val="007B4910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7B4910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Title">
    <w:name w:val="ConsTitle"/>
    <w:uiPriority w:val="99"/>
    <w:rsid w:val="007B4910"/>
    <w:pPr>
      <w:widowControl w:val="0"/>
      <w:autoSpaceDE w:val="0"/>
      <w:autoSpaceDN w:val="0"/>
      <w:adjustRightInd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8"/>
    <w:uiPriority w:val="99"/>
    <w:semiHidden/>
    <w:unhideWhenUsed/>
    <w:rsid w:val="007B4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7B4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2019-03-14T08:35:00Z</dcterms:created>
  <dcterms:modified xsi:type="dcterms:W3CDTF">2019-03-14T08:37:00Z</dcterms:modified>
</cp:coreProperties>
</file>